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sz w:val="32"/>
          <w:szCs w:val="32"/>
        </w:rPr>
      </w:pPr>
    </w:p>
    <w:p>
      <w:pPr>
        <w:spacing w:line="560" w:lineRule="exact"/>
        <w:rPr>
          <w:b/>
          <w:sz w:val="44"/>
          <w:szCs w:val="44"/>
          <w:u w:val="single"/>
        </w:rPr>
      </w:pPr>
    </w:p>
    <w:p>
      <w:pPr>
        <w:spacing w:line="560" w:lineRule="exact"/>
        <w:jc w:val="center"/>
        <w:rPr>
          <w:b/>
          <w:sz w:val="44"/>
          <w:szCs w:val="44"/>
          <w:u w:val="single"/>
        </w:rPr>
      </w:pPr>
    </w:p>
    <w:p>
      <w:pPr>
        <w:spacing w:line="560" w:lineRule="exact"/>
        <w:jc w:val="center"/>
        <w:rPr>
          <w:b/>
          <w:sz w:val="44"/>
          <w:szCs w:val="44"/>
          <w:u w:val="single"/>
        </w:rPr>
      </w:pPr>
    </w:p>
    <w:p>
      <w:pPr>
        <w:spacing w:line="560" w:lineRule="exact"/>
        <w:jc w:val="center"/>
        <w:rPr>
          <w:b/>
          <w:sz w:val="44"/>
          <w:szCs w:val="44"/>
          <w:u w:val="single"/>
        </w:rPr>
      </w:pPr>
    </w:p>
    <w:p>
      <w:pPr>
        <w:spacing w:line="560" w:lineRule="exact"/>
        <w:jc w:val="center"/>
        <w:rPr>
          <w:b/>
          <w:sz w:val="44"/>
          <w:szCs w:val="44"/>
          <w:u w:val="single"/>
        </w:rPr>
      </w:pPr>
    </w:p>
    <w:p>
      <w:pPr>
        <w:spacing w:line="560" w:lineRule="exact"/>
        <w:jc w:val="center"/>
        <w:rPr>
          <w:b/>
          <w:sz w:val="44"/>
          <w:szCs w:val="44"/>
          <w:u w:val="single"/>
        </w:rPr>
      </w:pPr>
    </w:p>
    <w:p>
      <w:pPr>
        <w:spacing w:line="560" w:lineRule="exact"/>
        <w:jc w:val="center"/>
        <w:rPr>
          <w:b/>
          <w:sz w:val="44"/>
          <w:szCs w:val="44"/>
          <w:u w:val="single"/>
        </w:rPr>
      </w:pPr>
    </w:p>
    <w:p>
      <w:pPr>
        <w:spacing w:line="560" w:lineRule="exact"/>
        <w:jc w:val="center"/>
        <w:rPr>
          <w:b/>
          <w:sz w:val="44"/>
          <w:szCs w:val="44"/>
          <w:u w:val="single"/>
        </w:rPr>
      </w:pPr>
    </w:p>
    <w:p>
      <w:pPr>
        <w:spacing w:line="560" w:lineRule="exact"/>
        <w:jc w:val="center"/>
        <w:rPr>
          <w:b/>
          <w:sz w:val="44"/>
          <w:szCs w:val="44"/>
          <w:u w:val="single"/>
        </w:rPr>
      </w:pPr>
    </w:p>
    <w:p>
      <w:pPr>
        <w:spacing w:line="560" w:lineRule="exact"/>
        <w:rPr>
          <w:b/>
          <w:sz w:val="44"/>
          <w:szCs w:val="44"/>
          <w:u w:val="single"/>
        </w:rPr>
      </w:pPr>
    </w:p>
    <w:p>
      <w:pPr>
        <w:spacing w:line="560" w:lineRule="exact"/>
        <w:jc w:val="center"/>
        <w:rPr>
          <w:rFonts w:ascii="楷体" w:hAnsi="楷体" w:eastAsia="楷体"/>
          <w:b/>
          <w:sz w:val="52"/>
          <w:szCs w:val="52"/>
        </w:rPr>
      </w:pPr>
      <w:r>
        <w:rPr>
          <w:rFonts w:hint="eastAsia" w:ascii="楷体" w:hAnsi="楷体" w:eastAsia="楷体"/>
          <w:b/>
          <w:sz w:val="52"/>
          <w:szCs w:val="52"/>
        </w:rPr>
        <w:t>辽宁省盘锦市双台子区人民检察院2018年度部门预算</w:t>
      </w:r>
    </w:p>
    <w:p>
      <w:pPr>
        <w:spacing w:line="560" w:lineRule="exact"/>
        <w:jc w:val="center"/>
        <w:rPr>
          <w:b/>
          <w:sz w:val="52"/>
          <w:szCs w:val="52"/>
          <w:u w:val="single"/>
        </w:rPr>
      </w:pPr>
    </w:p>
    <w:p>
      <w:pPr>
        <w:spacing w:line="560" w:lineRule="exact"/>
        <w:jc w:val="center"/>
        <w:rPr>
          <w:b/>
          <w:sz w:val="44"/>
          <w:szCs w:val="44"/>
          <w:u w:val="single"/>
        </w:rPr>
      </w:pPr>
    </w:p>
    <w:p>
      <w:pPr>
        <w:spacing w:line="560" w:lineRule="exact"/>
        <w:jc w:val="center"/>
        <w:rPr>
          <w:b/>
          <w:sz w:val="44"/>
          <w:szCs w:val="44"/>
          <w:u w:val="single"/>
        </w:rPr>
      </w:pPr>
    </w:p>
    <w:p>
      <w:pPr>
        <w:spacing w:line="560" w:lineRule="exact"/>
        <w:jc w:val="center"/>
        <w:rPr>
          <w:b/>
          <w:sz w:val="44"/>
          <w:szCs w:val="44"/>
          <w:u w:val="single"/>
        </w:rPr>
      </w:pPr>
    </w:p>
    <w:p>
      <w:pPr>
        <w:spacing w:line="560" w:lineRule="exact"/>
        <w:jc w:val="center"/>
        <w:rPr>
          <w:b/>
          <w:sz w:val="44"/>
          <w:szCs w:val="44"/>
          <w:u w:val="single"/>
        </w:rPr>
      </w:pPr>
    </w:p>
    <w:p>
      <w:pPr>
        <w:spacing w:line="560" w:lineRule="exact"/>
        <w:jc w:val="center"/>
        <w:rPr>
          <w:b/>
          <w:sz w:val="44"/>
          <w:szCs w:val="44"/>
          <w:u w:val="single"/>
        </w:rPr>
      </w:pPr>
    </w:p>
    <w:p>
      <w:pPr>
        <w:spacing w:line="560" w:lineRule="exact"/>
        <w:jc w:val="center"/>
        <w:rPr>
          <w:b/>
          <w:sz w:val="44"/>
          <w:szCs w:val="44"/>
          <w:u w:val="single"/>
        </w:rPr>
      </w:pPr>
    </w:p>
    <w:p>
      <w:pPr>
        <w:spacing w:line="560" w:lineRule="exact"/>
        <w:jc w:val="center"/>
        <w:rPr>
          <w:b/>
          <w:sz w:val="44"/>
          <w:szCs w:val="44"/>
          <w:u w:val="single"/>
        </w:rPr>
      </w:pPr>
    </w:p>
    <w:p>
      <w:pPr>
        <w:spacing w:line="560" w:lineRule="exact"/>
        <w:jc w:val="center"/>
        <w:rPr>
          <w:b/>
          <w:sz w:val="44"/>
          <w:szCs w:val="44"/>
          <w:u w:val="single"/>
        </w:rPr>
      </w:pPr>
    </w:p>
    <w:p>
      <w:pPr>
        <w:spacing w:line="560" w:lineRule="exact"/>
        <w:jc w:val="center"/>
        <w:rPr>
          <w:b/>
          <w:sz w:val="44"/>
          <w:szCs w:val="44"/>
          <w:u w:val="single"/>
        </w:rPr>
      </w:pPr>
    </w:p>
    <w:p>
      <w:pPr>
        <w:spacing w:line="560" w:lineRule="exact"/>
        <w:jc w:val="center"/>
        <w:rPr>
          <w:b/>
          <w:sz w:val="44"/>
          <w:szCs w:val="44"/>
          <w:u w:val="single"/>
        </w:rPr>
      </w:pPr>
    </w:p>
    <w:p>
      <w:pPr>
        <w:spacing w:line="560" w:lineRule="exact"/>
        <w:jc w:val="center"/>
        <w:rPr>
          <w:b/>
          <w:sz w:val="44"/>
          <w:szCs w:val="44"/>
        </w:rPr>
      </w:pPr>
      <w:r>
        <w:rPr>
          <w:rFonts w:hint="eastAsia"/>
          <w:b/>
          <w:sz w:val="44"/>
          <w:szCs w:val="44"/>
        </w:rPr>
        <w:t>目    录</w:t>
      </w:r>
    </w:p>
    <w:p>
      <w:pPr>
        <w:spacing w:line="560" w:lineRule="exact"/>
        <w:rPr>
          <w:b/>
          <w:sz w:val="44"/>
          <w:szCs w:val="44"/>
          <w:u w:val="single"/>
        </w:rPr>
      </w:pPr>
    </w:p>
    <w:p>
      <w:pPr>
        <w:spacing w:line="560" w:lineRule="exact"/>
        <w:rPr>
          <w:rFonts w:ascii="黑体" w:hAnsi="黑体" w:eastAsia="黑体"/>
          <w:sz w:val="32"/>
          <w:szCs w:val="32"/>
        </w:rPr>
      </w:pPr>
      <w:r>
        <w:rPr>
          <w:rFonts w:hint="eastAsia" w:ascii="黑体" w:hAnsi="黑体" w:eastAsia="黑体"/>
          <w:sz w:val="32"/>
          <w:szCs w:val="32"/>
        </w:rPr>
        <w:t>第一部分    辽宁省盘锦市双台子区人民检察院概况</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一、主要职责</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二、部门预算单位构成</w:t>
      </w:r>
    </w:p>
    <w:p>
      <w:pPr>
        <w:spacing w:line="560" w:lineRule="exact"/>
        <w:rPr>
          <w:rFonts w:ascii="黑体" w:hAnsi="黑体" w:eastAsia="黑体"/>
          <w:sz w:val="32"/>
          <w:szCs w:val="32"/>
        </w:rPr>
      </w:pPr>
      <w:r>
        <w:rPr>
          <w:rFonts w:hint="eastAsia" w:ascii="黑体" w:hAnsi="黑体" w:eastAsia="黑体"/>
          <w:sz w:val="32"/>
          <w:szCs w:val="32"/>
        </w:rPr>
        <w:t>第二部分   辽宁省盘锦市双台子区人民检察院2018年部门预算表</w:t>
      </w:r>
    </w:p>
    <w:p>
      <w:pPr>
        <w:numPr>
          <w:ilvl w:val="0"/>
          <w:numId w:val="1"/>
        </w:numPr>
        <w:spacing w:line="560" w:lineRule="exact"/>
        <w:rPr>
          <w:rFonts w:ascii="黑体" w:hAnsi="黑体" w:eastAsia="黑体"/>
          <w:sz w:val="32"/>
          <w:szCs w:val="32"/>
        </w:rPr>
      </w:pPr>
      <w:r>
        <w:rPr>
          <w:rFonts w:hint="eastAsia" w:ascii="黑体" w:hAnsi="黑体" w:eastAsia="黑体"/>
          <w:sz w:val="32"/>
          <w:szCs w:val="32"/>
        </w:rPr>
        <w:t>2018年辽宁省盘锦市双台子区人民检察院收支预算批复总表</w:t>
      </w:r>
    </w:p>
    <w:p>
      <w:pPr>
        <w:numPr>
          <w:ilvl w:val="0"/>
          <w:numId w:val="1"/>
        </w:numPr>
        <w:spacing w:line="560" w:lineRule="exact"/>
        <w:rPr>
          <w:rFonts w:ascii="黑体" w:hAnsi="黑体" w:eastAsia="黑体"/>
          <w:sz w:val="32"/>
          <w:szCs w:val="32"/>
        </w:rPr>
      </w:pPr>
      <w:r>
        <w:rPr>
          <w:rFonts w:hint="eastAsia" w:ascii="黑体" w:hAnsi="黑体" w:eastAsia="黑体"/>
          <w:sz w:val="32"/>
          <w:szCs w:val="32"/>
        </w:rPr>
        <w:t>2018年辽宁省盘锦市双台子区人民检察院收入预算批复总表</w:t>
      </w:r>
    </w:p>
    <w:p>
      <w:pPr>
        <w:numPr>
          <w:ilvl w:val="0"/>
          <w:numId w:val="1"/>
        </w:numPr>
        <w:spacing w:line="560" w:lineRule="exact"/>
        <w:rPr>
          <w:rFonts w:ascii="黑体" w:hAnsi="黑体" w:eastAsia="黑体"/>
          <w:sz w:val="32"/>
          <w:szCs w:val="32"/>
        </w:rPr>
      </w:pPr>
      <w:r>
        <w:rPr>
          <w:rFonts w:hint="eastAsia" w:ascii="黑体" w:hAnsi="黑体" w:eastAsia="黑体"/>
          <w:sz w:val="32"/>
          <w:szCs w:val="32"/>
        </w:rPr>
        <w:t>2018年辽宁省盘锦市双台子区人民检察院支出预算批复总表</w:t>
      </w:r>
    </w:p>
    <w:p>
      <w:pPr>
        <w:numPr>
          <w:ilvl w:val="0"/>
          <w:numId w:val="1"/>
        </w:numPr>
        <w:spacing w:line="560" w:lineRule="exact"/>
        <w:rPr>
          <w:rFonts w:ascii="黑体" w:hAnsi="黑体" w:eastAsia="黑体"/>
          <w:sz w:val="32"/>
          <w:szCs w:val="32"/>
        </w:rPr>
      </w:pPr>
      <w:r>
        <w:rPr>
          <w:rFonts w:hint="eastAsia" w:ascii="黑体" w:hAnsi="黑体" w:eastAsia="黑体"/>
          <w:sz w:val="32"/>
          <w:szCs w:val="32"/>
        </w:rPr>
        <w:t>2018年辽宁省盘锦市双台子区人民检察院按功能科目批复总表</w:t>
      </w:r>
    </w:p>
    <w:p>
      <w:pPr>
        <w:numPr>
          <w:ilvl w:val="0"/>
          <w:numId w:val="1"/>
        </w:numPr>
        <w:spacing w:line="560" w:lineRule="exact"/>
        <w:rPr>
          <w:rFonts w:ascii="黑体" w:hAnsi="黑体" w:eastAsia="黑体"/>
          <w:sz w:val="32"/>
          <w:szCs w:val="32"/>
        </w:rPr>
      </w:pPr>
      <w:r>
        <w:rPr>
          <w:rFonts w:hint="eastAsia" w:ascii="黑体" w:hAnsi="黑体" w:eastAsia="黑体"/>
          <w:sz w:val="32"/>
          <w:szCs w:val="32"/>
        </w:rPr>
        <w:t>2018年辽宁省盘锦市双台子区人民检察院政府预算支出经济分类批复总表</w:t>
      </w:r>
    </w:p>
    <w:p>
      <w:pPr>
        <w:numPr>
          <w:ilvl w:val="0"/>
          <w:numId w:val="1"/>
        </w:numPr>
        <w:spacing w:line="560" w:lineRule="exact"/>
        <w:rPr>
          <w:rFonts w:ascii="黑体" w:hAnsi="黑体" w:eastAsia="黑体"/>
          <w:sz w:val="32"/>
          <w:szCs w:val="32"/>
        </w:rPr>
      </w:pPr>
      <w:r>
        <w:rPr>
          <w:rFonts w:hint="eastAsia" w:ascii="黑体" w:hAnsi="黑体" w:eastAsia="黑体"/>
          <w:sz w:val="32"/>
          <w:szCs w:val="32"/>
        </w:rPr>
        <w:t>2018年辽宁省盘锦市双台子区人民检察院部门预算支出经济分类批复总表</w:t>
      </w:r>
    </w:p>
    <w:p>
      <w:pPr>
        <w:numPr>
          <w:ilvl w:val="0"/>
          <w:numId w:val="1"/>
        </w:numPr>
        <w:spacing w:line="560" w:lineRule="exact"/>
        <w:rPr>
          <w:rFonts w:ascii="黑体" w:hAnsi="黑体" w:eastAsia="黑体"/>
          <w:sz w:val="32"/>
          <w:szCs w:val="32"/>
        </w:rPr>
      </w:pPr>
      <w:r>
        <w:rPr>
          <w:rFonts w:hint="eastAsia" w:ascii="黑体" w:hAnsi="黑体" w:eastAsia="黑体"/>
          <w:sz w:val="32"/>
          <w:szCs w:val="32"/>
        </w:rPr>
        <w:t>2018年辽宁省盘锦市双台子区人民检察院一般公共预算支出批复表</w:t>
      </w:r>
    </w:p>
    <w:p>
      <w:pPr>
        <w:numPr>
          <w:ilvl w:val="0"/>
          <w:numId w:val="1"/>
        </w:numPr>
        <w:spacing w:line="560" w:lineRule="exact"/>
        <w:rPr>
          <w:rFonts w:ascii="黑体" w:hAnsi="黑体" w:eastAsia="黑体"/>
          <w:sz w:val="32"/>
          <w:szCs w:val="32"/>
        </w:rPr>
      </w:pPr>
      <w:r>
        <w:rPr>
          <w:rFonts w:hint="eastAsia" w:ascii="黑体" w:hAnsi="黑体" w:eastAsia="黑体"/>
          <w:sz w:val="32"/>
          <w:szCs w:val="32"/>
        </w:rPr>
        <w:t>2018年辽宁省盘锦市双台子区人民检察院财政拨款收入安排支出批复表</w:t>
      </w:r>
    </w:p>
    <w:p>
      <w:pPr>
        <w:numPr>
          <w:ilvl w:val="0"/>
          <w:numId w:val="1"/>
        </w:numPr>
        <w:spacing w:line="560" w:lineRule="exact"/>
        <w:rPr>
          <w:rFonts w:ascii="黑体" w:hAnsi="黑体" w:eastAsia="黑体"/>
          <w:sz w:val="32"/>
          <w:szCs w:val="32"/>
        </w:rPr>
      </w:pPr>
      <w:r>
        <w:rPr>
          <w:rFonts w:hint="eastAsia" w:ascii="黑体" w:hAnsi="黑体" w:eastAsia="黑体"/>
          <w:sz w:val="32"/>
          <w:szCs w:val="32"/>
        </w:rPr>
        <w:t>2018年辽宁省盘锦市双台子区人民检察院中央提前告知转移支付资金安排支出批复表</w:t>
      </w:r>
    </w:p>
    <w:p>
      <w:pPr>
        <w:numPr>
          <w:ilvl w:val="0"/>
          <w:numId w:val="1"/>
        </w:numPr>
        <w:spacing w:line="560" w:lineRule="exact"/>
        <w:rPr>
          <w:rFonts w:ascii="黑体" w:hAnsi="黑体" w:eastAsia="黑体"/>
          <w:sz w:val="32"/>
          <w:szCs w:val="32"/>
        </w:rPr>
      </w:pPr>
      <w:r>
        <w:rPr>
          <w:rFonts w:hint="eastAsia" w:ascii="黑体" w:hAnsi="黑体" w:eastAsia="黑体"/>
          <w:sz w:val="32"/>
          <w:szCs w:val="32"/>
        </w:rPr>
        <w:t>2018年辽宁省盘锦市双台子区人民检察院纳入预算管理的行政事业性收费等非税收入安排支出批复表</w:t>
      </w:r>
    </w:p>
    <w:p>
      <w:pPr>
        <w:numPr>
          <w:ilvl w:val="0"/>
          <w:numId w:val="1"/>
        </w:numPr>
        <w:spacing w:line="560" w:lineRule="exact"/>
        <w:rPr>
          <w:rFonts w:ascii="黑体" w:hAnsi="黑体" w:eastAsia="黑体"/>
          <w:sz w:val="32"/>
          <w:szCs w:val="32"/>
        </w:rPr>
      </w:pPr>
      <w:r>
        <w:rPr>
          <w:rFonts w:hint="eastAsia" w:ascii="黑体" w:hAnsi="黑体" w:eastAsia="黑体"/>
          <w:sz w:val="32"/>
          <w:szCs w:val="32"/>
        </w:rPr>
        <w:t>2018年辽宁省盘锦市双台子区人民检察院纳入政府性基金预算管理收入安排支出批复表</w:t>
      </w:r>
    </w:p>
    <w:p>
      <w:pPr>
        <w:numPr>
          <w:ilvl w:val="0"/>
          <w:numId w:val="1"/>
        </w:numPr>
        <w:spacing w:line="560" w:lineRule="exact"/>
        <w:rPr>
          <w:rFonts w:ascii="黑体" w:hAnsi="黑体" w:eastAsia="黑体"/>
          <w:sz w:val="32"/>
          <w:szCs w:val="32"/>
        </w:rPr>
      </w:pPr>
      <w:r>
        <w:rPr>
          <w:rFonts w:hint="eastAsia" w:ascii="黑体" w:hAnsi="黑体" w:eastAsia="黑体"/>
          <w:sz w:val="32"/>
          <w:szCs w:val="32"/>
        </w:rPr>
        <w:t>2018年辽宁省盘锦市双台子区人民检察院纳入专户管理的行政事业性收费等非税收入安排支出批复表</w:t>
      </w:r>
    </w:p>
    <w:p>
      <w:pPr>
        <w:numPr>
          <w:ilvl w:val="0"/>
          <w:numId w:val="1"/>
        </w:numPr>
        <w:spacing w:line="560" w:lineRule="exact"/>
        <w:rPr>
          <w:rFonts w:ascii="黑体" w:hAnsi="黑体" w:eastAsia="黑体"/>
          <w:sz w:val="32"/>
          <w:szCs w:val="32"/>
        </w:rPr>
      </w:pPr>
      <w:r>
        <w:rPr>
          <w:rFonts w:hint="eastAsia" w:ascii="黑体" w:hAnsi="黑体" w:eastAsia="黑体"/>
          <w:sz w:val="32"/>
          <w:szCs w:val="32"/>
        </w:rPr>
        <w:t>2018年辽宁省盘锦市双台子区人民检察院一般公共预算基本支出批复表</w:t>
      </w:r>
    </w:p>
    <w:p>
      <w:pPr>
        <w:numPr>
          <w:ilvl w:val="0"/>
          <w:numId w:val="1"/>
        </w:numPr>
        <w:spacing w:line="560" w:lineRule="exact"/>
        <w:rPr>
          <w:rFonts w:ascii="黑体" w:hAnsi="黑体" w:eastAsia="黑体"/>
          <w:sz w:val="32"/>
          <w:szCs w:val="32"/>
        </w:rPr>
      </w:pPr>
      <w:r>
        <w:rPr>
          <w:rFonts w:hint="eastAsia" w:ascii="黑体" w:hAnsi="黑体" w:eastAsia="黑体"/>
          <w:sz w:val="32"/>
          <w:szCs w:val="32"/>
        </w:rPr>
        <w:t>2018年辽宁省盘锦市双台子区人民检察院一般公共预算“三公”经费支出批复表</w:t>
      </w:r>
    </w:p>
    <w:p>
      <w:pPr>
        <w:numPr>
          <w:ilvl w:val="0"/>
          <w:numId w:val="1"/>
        </w:numPr>
        <w:spacing w:line="560" w:lineRule="exact"/>
        <w:rPr>
          <w:rFonts w:ascii="黑体" w:hAnsi="黑体" w:eastAsia="黑体"/>
          <w:sz w:val="32"/>
          <w:szCs w:val="32"/>
        </w:rPr>
      </w:pPr>
      <w:r>
        <w:rPr>
          <w:rFonts w:hint="eastAsia" w:ascii="黑体" w:hAnsi="黑体" w:eastAsia="黑体"/>
          <w:sz w:val="32"/>
          <w:szCs w:val="32"/>
        </w:rPr>
        <w:t>2018年辽宁省盘锦市双台子区人民检察院项目等支出明细情况批复表</w:t>
      </w:r>
    </w:p>
    <w:p>
      <w:pPr>
        <w:numPr>
          <w:ilvl w:val="0"/>
          <w:numId w:val="1"/>
        </w:numPr>
        <w:spacing w:line="560" w:lineRule="exact"/>
        <w:rPr>
          <w:rFonts w:ascii="黑体" w:hAnsi="黑体" w:eastAsia="黑体"/>
          <w:sz w:val="32"/>
          <w:szCs w:val="32"/>
        </w:rPr>
      </w:pPr>
      <w:r>
        <w:rPr>
          <w:rFonts w:hint="eastAsia" w:ascii="黑体" w:hAnsi="黑体" w:eastAsia="黑体"/>
          <w:sz w:val="32"/>
          <w:szCs w:val="32"/>
        </w:rPr>
        <w:t>2018年辽宁省盘锦市双台子区人民检察院债务支出明细情况批复表</w:t>
      </w:r>
    </w:p>
    <w:p>
      <w:pPr>
        <w:numPr>
          <w:ilvl w:val="0"/>
          <w:numId w:val="1"/>
        </w:numPr>
        <w:spacing w:line="560" w:lineRule="exact"/>
        <w:rPr>
          <w:rFonts w:ascii="黑体" w:hAnsi="黑体" w:eastAsia="黑体"/>
          <w:sz w:val="32"/>
          <w:szCs w:val="32"/>
        </w:rPr>
      </w:pPr>
      <w:r>
        <w:rPr>
          <w:rFonts w:hint="eastAsia" w:ascii="黑体" w:hAnsi="黑体" w:eastAsia="黑体"/>
          <w:sz w:val="32"/>
          <w:szCs w:val="32"/>
        </w:rPr>
        <w:t>2018年辽宁省盘锦市双台子区人民检察院政府采购支出明细情况批复表</w:t>
      </w:r>
    </w:p>
    <w:p>
      <w:pPr>
        <w:numPr>
          <w:ilvl w:val="0"/>
          <w:numId w:val="1"/>
        </w:numPr>
        <w:spacing w:line="560" w:lineRule="exact"/>
        <w:rPr>
          <w:rFonts w:ascii="黑体" w:hAnsi="黑体" w:eastAsia="黑体"/>
          <w:sz w:val="32"/>
          <w:szCs w:val="32"/>
        </w:rPr>
      </w:pPr>
      <w:r>
        <w:rPr>
          <w:rFonts w:hint="eastAsia" w:ascii="黑体" w:hAnsi="黑体" w:eastAsia="黑体"/>
          <w:sz w:val="32"/>
          <w:szCs w:val="32"/>
        </w:rPr>
        <w:t>2018年辽宁省盘锦市双台子区人民检察院政府购买服务支出明细情况批复表</w:t>
      </w:r>
    </w:p>
    <w:p>
      <w:pPr>
        <w:numPr>
          <w:ilvl w:val="0"/>
          <w:numId w:val="1"/>
        </w:numPr>
        <w:spacing w:line="560" w:lineRule="exact"/>
        <w:rPr>
          <w:rFonts w:ascii="黑体" w:hAnsi="黑体" w:eastAsia="黑体"/>
          <w:sz w:val="32"/>
          <w:szCs w:val="32"/>
        </w:rPr>
      </w:pPr>
      <w:r>
        <w:rPr>
          <w:rFonts w:hint="eastAsia" w:ascii="黑体" w:hAnsi="黑体" w:eastAsia="黑体"/>
          <w:sz w:val="32"/>
          <w:szCs w:val="32"/>
        </w:rPr>
        <w:t>辽宁省盘锦市双台子区人民检察院2018年项目支出预算绩效目标情况表</w:t>
      </w:r>
    </w:p>
    <w:p>
      <w:pPr>
        <w:spacing w:line="560" w:lineRule="exact"/>
        <w:rPr>
          <w:rFonts w:ascii="黑体" w:hAnsi="黑体" w:eastAsia="黑体"/>
          <w:sz w:val="32"/>
          <w:szCs w:val="32"/>
        </w:rPr>
      </w:pPr>
      <w:r>
        <w:rPr>
          <w:rFonts w:hint="eastAsia" w:ascii="黑体" w:hAnsi="黑体" w:eastAsia="黑体"/>
          <w:sz w:val="32"/>
          <w:szCs w:val="32"/>
        </w:rPr>
        <w:t>第三部分    辽宁省盘锦市双台子区人民检察院2018年部门预算情况说明</w:t>
      </w:r>
    </w:p>
    <w:p>
      <w:pPr>
        <w:spacing w:line="560" w:lineRule="exact"/>
        <w:rPr>
          <w:rFonts w:ascii="黑体" w:hAnsi="黑体" w:eastAsia="黑体"/>
          <w:sz w:val="32"/>
          <w:szCs w:val="32"/>
        </w:rPr>
      </w:pPr>
      <w:r>
        <w:rPr>
          <w:rFonts w:hint="eastAsia" w:ascii="黑体" w:hAnsi="黑体" w:eastAsia="黑体"/>
          <w:sz w:val="32"/>
          <w:szCs w:val="32"/>
        </w:rPr>
        <w:t>第四部分    名词解释</w:t>
      </w:r>
    </w:p>
    <w:p>
      <w:pPr>
        <w:spacing w:line="560" w:lineRule="exact"/>
        <w:rPr>
          <w:rFonts w:ascii="黑体" w:hAnsi="黑体" w:eastAsia="黑体"/>
          <w:sz w:val="32"/>
          <w:szCs w:val="32"/>
        </w:rPr>
      </w:pPr>
    </w:p>
    <w:p>
      <w:pPr>
        <w:spacing w:line="560" w:lineRule="exact"/>
        <w:rPr>
          <w:rFonts w:ascii="黑体" w:hAnsi="黑体" w:eastAsia="黑体"/>
          <w:sz w:val="32"/>
          <w:szCs w:val="32"/>
        </w:rPr>
      </w:pPr>
    </w:p>
    <w:p>
      <w:pPr>
        <w:spacing w:line="560" w:lineRule="exact"/>
        <w:rPr>
          <w:rFonts w:ascii="黑体" w:hAnsi="黑体" w:eastAsia="黑体"/>
          <w:sz w:val="32"/>
          <w:szCs w:val="32"/>
        </w:rPr>
      </w:pPr>
    </w:p>
    <w:p>
      <w:pPr>
        <w:spacing w:line="560" w:lineRule="exact"/>
        <w:rPr>
          <w:rFonts w:ascii="黑体" w:hAnsi="黑体" w:eastAsia="黑体"/>
          <w:sz w:val="32"/>
          <w:szCs w:val="32"/>
        </w:rPr>
      </w:pPr>
    </w:p>
    <w:p>
      <w:pPr>
        <w:spacing w:line="560" w:lineRule="exact"/>
        <w:rPr>
          <w:rFonts w:ascii="黑体" w:hAnsi="黑体" w:eastAsia="黑体"/>
          <w:sz w:val="32"/>
          <w:szCs w:val="32"/>
        </w:rPr>
      </w:pPr>
    </w:p>
    <w:p>
      <w:pPr>
        <w:spacing w:line="560" w:lineRule="exact"/>
        <w:rPr>
          <w:rFonts w:ascii="黑体" w:eastAsia="黑体"/>
          <w:sz w:val="32"/>
          <w:szCs w:val="32"/>
        </w:rPr>
      </w:pPr>
    </w:p>
    <w:p>
      <w:pPr>
        <w:spacing w:line="560" w:lineRule="exact"/>
        <w:rPr>
          <w:rFonts w:ascii="宋体" w:hAnsi="宋体"/>
          <w:b/>
          <w:sz w:val="36"/>
          <w:szCs w:val="36"/>
        </w:rPr>
      </w:pPr>
    </w:p>
    <w:p>
      <w:pPr>
        <w:spacing w:line="560" w:lineRule="exact"/>
        <w:jc w:val="center"/>
        <w:rPr>
          <w:rFonts w:ascii="宋体" w:hAnsi="宋体"/>
          <w:b/>
          <w:sz w:val="36"/>
          <w:szCs w:val="36"/>
        </w:rPr>
      </w:pPr>
    </w:p>
    <w:p>
      <w:pPr>
        <w:spacing w:line="560" w:lineRule="exact"/>
        <w:jc w:val="center"/>
        <w:rPr>
          <w:rFonts w:ascii="宋体" w:hAnsi="宋体"/>
          <w:b/>
          <w:sz w:val="36"/>
          <w:szCs w:val="36"/>
        </w:rPr>
      </w:pPr>
    </w:p>
    <w:p>
      <w:pPr>
        <w:spacing w:line="560" w:lineRule="exact"/>
        <w:jc w:val="center"/>
        <w:rPr>
          <w:rFonts w:ascii="宋体" w:hAnsi="宋体"/>
          <w:b/>
          <w:sz w:val="36"/>
          <w:szCs w:val="36"/>
        </w:rPr>
      </w:pPr>
    </w:p>
    <w:p>
      <w:pPr>
        <w:spacing w:line="560" w:lineRule="exact"/>
        <w:jc w:val="center"/>
        <w:rPr>
          <w:rFonts w:ascii="宋体" w:hAnsi="宋体"/>
          <w:b/>
          <w:sz w:val="36"/>
          <w:szCs w:val="36"/>
        </w:rPr>
      </w:pPr>
    </w:p>
    <w:p>
      <w:pPr>
        <w:spacing w:line="560" w:lineRule="exact"/>
        <w:jc w:val="center"/>
        <w:rPr>
          <w:rFonts w:ascii="宋体" w:hAnsi="宋体"/>
          <w:b/>
          <w:sz w:val="36"/>
          <w:szCs w:val="36"/>
        </w:rPr>
      </w:pPr>
    </w:p>
    <w:p>
      <w:pPr>
        <w:spacing w:line="560" w:lineRule="exact"/>
        <w:jc w:val="center"/>
        <w:rPr>
          <w:rFonts w:ascii="宋体" w:hAnsi="宋体"/>
          <w:b/>
          <w:sz w:val="36"/>
          <w:szCs w:val="36"/>
        </w:rPr>
      </w:pPr>
    </w:p>
    <w:p>
      <w:pPr>
        <w:spacing w:line="560" w:lineRule="exact"/>
        <w:jc w:val="center"/>
        <w:rPr>
          <w:rFonts w:ascii="宋体" w:hAnsi="宋体"/>
          <w:b/>
          <w:sz w:val="36"/>
          <w:szCs w:val="36"/>
        </w:rPr>
      </w:pPr>
    </w:p>
    <w:p>
      <w:pPr>
        <w:spacing w:line="560" w:lineRule="exact"/>
        <w:jc w:val="center"/>
        <w:rPr>
          <w:rFonts w:ascii="宋体" w:hAnsi="宋体"/>
          <w:b/>
          <w:sz w:val="36"/>
          <w:szCs w:val="36"/>
        </w:rPr>
      </w:pPr>
    </w:p>
    <w:p>
      <w:pPr>
        <w:spacing w:line="560" w:lineRule="exact"/>
        <w:jc w:val="center"/>
        <w:rPr>
          <w:rFonts w:ascii="宋体" w:hAnsi="宋体"/>
          <w:b/>
          <w:sz w:val="36"/>
          <w:szCs w:val="36"/>
        </w:rPr>
      </w:pPr>
    </w:p>
    <w:p>
      <w:pPr>
        <w:spacing w:line="560" w:lineRule="exact"/>
        <w:jc w:val="center"/>
        <w:rPr>
          <w:rFonts w:ascii="宋体" w:hAnsi="宋体"/>
          <w:b/>
          <w:sz w:val="36"/>
          <w:szCs w:val="36"/>
        </w:rPr>
      </w:pPr>
    </w:p>
    <w:p>
      <w:pPr>
        <w:spacing w:line="560" w:lineRule="exact"/>
        <w:jc w:val="center"/>
        <w:rPr>
          <w:rFonts w:ascii="宋体" w:hAnsi="宋体"/>
          <w:b/>
          <w:sz w:val="36"/>
          <w:szCs w:val="36"/>
        </w:rPr>
      </w:pPr>
    </w:p>
    <w:p>
      <w:pPr>
        <w:spacing w:line="560" w:lineRule="exact"/>
        <w:jc w:val="center"/>
        <w:rPr>
          <w:rFonts w:ascii="宋体" w:hAnsi="宋体"/>
          <w:b/>
          <w:sz w:val="36"/>
          <w:szCs w:val="36"/>
        </w:rPr>
      </w:pPr>
    </w:p>
    <w:p>
      <w:pPr>
        <w:spacing w:line="560" w:lineRule="exact"/>
        <w:jc w:val="center"/>
        <w:rPr>
          <w:rFonts w:ascii="宋体" w:hAnsi="宋体"/>
          <w:b/>
          <w:sz w:val="36"/>
          <w:szCs w:val="36"/>
        </w:rPr>
      </w:pPr>
    </w:p>
    <w:p>
      <w:pPr>
        <w:spacing w:line="560" w:lineRule="exact"/>
        <w:jc w:val="center"/>
        <w:rPr>
          <w:rFonts w:ascii="宋体" w:hAnsi="宋体"/>
          <w:b/>
          <w:sz w:val="36"/>
          <w:szCs w:val="36"/>
        </w:rPr>
      </w:pPr>
    </w:p>
    <w:p>
      <w:pPr>
        <w:spacing w:line="560" w:lineRule="exact"/>
        <w:jc w:val="center"/>
        <w:rPr>
          <w:rFonts w:ascii="宋体" w:hAnsi="宋体"/>
          <w:b/>
          <w:sz w:val="36"/>
          <w:szCs w:val="36"/>
        </w:rPr>
      </w:pPr>
    </w:p>
    <w:p>
      <w:pPr>
        <w:spacing w:line="560" w:lineRule="exact"/>
        <w:jc w:val="center"/>
        <w:rPr>
          <w:rFonts w:ascii="宋体" w:hAnsi="宋体"/>
          <w:b/>
          <w:sz w:val="36"/>
          <w:szCs w:val="36"/>
        </w:rPr>
      </w:pPr>
    </w:p>
    <w:p>
      <w:pPr>
        <w:spacing w:line="560" w:lineRule="exact"/>
        <w:jc w:val="center"/>
        <w:rPr>
          <w:rFonts w:ascii="宋体" w:hAnsi="宋体"/>
          <w:b/>
          <w:sz w:val="36"/>
          <w:szCs w:val="36"/>
        </w:rPr>
      </w:pPr>
      <w:r>
        <w:rPr>
          <w:rFonts w:hint="eastAsia" w:ascii="宋体" w:hAnsi="宋体"/>
          <w:b/>
          <w:sz w:val="36"/>
          <w:szCs w:val="36"/>
        </w:rPr>
        <w:t>第一部分 辽宁省盘锦市双台子区人民检察院概况</w:t>
      </w:r>
    </w:p>
    <w:p>
      <w:pPr>
        <w:spacing w:line="560" w:lineRule="exact"/>
        <w:ind w:firstLine="640" w:firstLineChars="200"/>
        <w:jc w:val="left"/>
        <w:rPr>
          <w:rFonts w:ascii="黑体" w:eastAsia="黑体"/>
          <w:sz w:val="32"/>
          <w:szCs w:val="32"/>
        </w:rPr>
      </w:pPr>
    </w:p>
    <w:p>
      <w:pPr>
        <w:numPr>
          <w:ilvl w:val="0"/>
          <w:numId w:val="2"/>
        </w:numPr>
        <w:spacing w:line="560" w:lineRule="exact"/>
        <w:jc w:val="left"/>
        <w:rPr>
          <w:rFonts w:ascii="黑体" w:eastAsia="黑体"/>
          <w:sz w:val="32"/>
          <w:szCs w:val="32"/>
        </w:rPr>
      </w:pPr>
      <w:r>
        <w:rPr>
          <w:rFonts w:hint="eastAsia" w:ascii="黑体" w:eastAsia="黑体"/>
          <w:sz w:val="32"/>
          <w:szCs w:val="32"/>
        </w:rPr>
        <w:t>部门职责</w:t>
      </w:r>
    </w:p>
    <w:p>
      <w:pPr>
        <w:spacing w:line="560" w:lineRule="exact"/>
        <w:ind w:firstLine="640" w:firstLineChars="200"/>
        <w:jc w:val="left"/>
        <w:rPr>
          <w:rFonts w:ascii="仿宋_GB2312" w:eastAsia="仿宋_GB2312"/>
          <w:sz w:val="32"/>
          <w:szCs w:val="32"/>
        </w:rPr>
      </w:pPr>
      <w:bookmarkStart w:id="0" w:name="_7b2c_4e03_90e8_5206_90e8_95e8_51b3_7b97"/>
      <w:r>
        <w:rPr>
          <w:rFonts w:ascii="仿宋_GB2312" w:eastAsia="仿宋_GB2312"/>
          <w:sz w:val="32"/>
          <w:szCs w:val="32"/>
        </w:rPr>
        <w:t>人民检察院按照法律规定和业务分工设立若干业务机构。</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（一）</w:t>
      </w:r>
      <w:r>
        <w:rPr>
          <w:rFonts w:ascii="仿宋_GB2312" w:eastAsia="仿宋_GB2312"/>
          <w:sz w:val="32"/>
          <w:szCs w:val="32"/>
        </w:rPr>
        <w:t>控告申诉检察部门、举报中心</w:t>
      </w:r>
    </w:p>
    <w:p>
      <w:pPr>
        <w:spacing w:line="560" w:lineRule="exact"/>
        <w:ind w:firstLine="640" w:firstLineChars="200"/>
        <w:rPr>
          <w:rFonts w:ascii="仿宋_GB2312" w:eastAsia="仿宋_GB2312"/>
          <w:sz w:val="32"/>
          <w:szCs w:val="32"/>
        </w:rPr>
      </w:pPr>
      <w:r>
        <w:rPr>
          <w:rFonts w:ascii="仿宋_GB2312" w:eastAsia="仿宋_GB2312"/>
          <w:sz w:val="32"/>
          <w:szCs w:val="32"/>
        </w:rPr>
        <w:t>负责受理报案、举报和控告,接受犯罪嫌疑人的自首;对报案、举报和控告进行分流,对检察机关管辖的性质不明、难以归口处理的举报线索进行初核;受理不服人民检察院不批准逮捕、不起诉、撤销案件及其他处理决定的申诉;受理不服人民法院已经发生法律效力的判决、裁定的申诉;办理人民检察院负有赔偿义务的刑事赔偿案件等工作。</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（二）</w:t>
      </w:r>
      <w:r>
        <w:rPr>
          <w:rFonts w:ascii="仿宋_GB2312" w:eastAsia="仿宋_GB2312"/>
          <w:sz w:val="32"/>
          <w:szCs w:val="32"/>
        </w:rPr>
        <w:t>侦查监督部门</w:t>
      </w:r>
    </w:p>
    <w:p>
      <w:pPr>
        <w:spacing w:line="560" w:lineRule="exact"/>
        <w:ind w:firstLine="640" w:firstLineChars="200"/>
        <w:rPr>
          <w:rFonts w:ascii="仿宋_GB2312" w:eastAsia="仿宋_GB2312"/>
          <w:sz w:val="32"/>
          <w:szCs w:val="32"/>
        </w:rPr>
      </w:pPr>
      <w:r>
        <w:rPr>
          <w:rFonts w:ascii="仿宋_GB2312" w:eastAsia="仿宋_GB2312"/>
          <w:sz w:val="32"/>
          <w:szCs w:val="32"/>
        </w:rPr>
        <w:t>负责对公安机关、国家安全机关等侦查机关提请批准逮捕和人民检察院侦查部门移送审查逮捕的案件审查决定是否逮捕;对提请延长侦查羁押期限的案件审查决定是否延长;对侦查机关应当立案而不立案、不应当立案而立案进行监督,对侦查活动是否合法进行监督等工作。</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（三）</w:t>
      </w:r>
      <w:r>
        <w:rPr>
          <w:rFonts w:ascii="仿宋_GB2312" w:eastAsia="仿宋_GB2312"/>
          <w:sz w:val="32"/>
          <w:szCs w:val="32"/>
        </w:rPr>
        <w:t>公诉部门</w:t>
      </w:r>
    </w:p>
    <w:p>
      <w:pPr>
        <w:spacing w:line="560" w:lineRule="exact"/>
        <w:ind w:firstLine="640" w:firstLineChars="200"/>
        <w:rPr>
          <w:rFonts w:ascii="仿宋_GB2312" w:eastAsia="仿宋_GB2312"/>
          <w:sz w:val="32"/>
          <w:szCs w:val="32"/>
        </w:rPr>
      </w:pPr>
      <w:r>
        <w:rPr>
          <w:rFonts w:ascii="仿宋_GB2312" w:eastAsia="仿宋_GB2312"/>
          <w:sz w:val="32"/>
          <w:szCs w:val="32"/>
        </w:rPr>
        <w:t>负责对公安机关、国家安全机关等侦查机关移送审查起诉的案件和人民检察院侦查部门移送审查起诉、移送审查不起诉的案件进行审查,决定是否提起公诉或不起诉;对侦查活动实行监督;出席第一审法庭支持公诉,审查办理第二审公诉案件;对人民法院的审判活动实行监督;对确有错误的刑事判决、裁定提出抗诉等工作。</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（四）</w:t>
      </w:r>
      <w:r>
        <w:rPr>
          <w:rFonts w:ascii="仿宋_GB2312" w:eastAsia="仿宋_GB2312"/>
          <w:sz w:val="32"/>
          <w:szCs w:val="32"/>
        </w:rPr>
        <w:t>监所检察部门</w:t>
      </w:r>
    </w:p>
    <w:p>
      <w:pPr>
        <w:spacing w:line="560" w:lineRule="exact"/>
        <w:ind w:firstLine="640" w:firstLineChars="200"/>
        <w:rPr>
          <w:rFonts w:ascii="仿宋_GB2312" w:eastAsia="仿宋_GB2312"/>
          <w:sz w:val="32"/>
          <w:szCs w:val="32"/>
        </w:rPr>
      </w:pPr>
      <w:r>
        <w:rPr>
          <w:rFonts w:ascii="仿宋_GB2312" w:eastAsia="仿宋_GB2312"/>
          <w:sz w:val="32"/>
          <w:szCs w:val="32"/>
        </w:rPr>
        <w:t>负责对监狱、看守所、拘役所执行刑罚和监管活动,对人民法院裁定减刑、假释,对监狱管理机关、公安机关、人民法院决定暂予监外执行活动,对劳动教养机关的执法活动,对公安机关、司法行政机关管理监督监外执行罪犯活动等是否合法实行监督;对刑罚执行和监管活动中的职务犯罪案件进行立案侦查,开展职务犯罪预防工作。</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（五）</w:t>
      </w:r>
      <w:r>
        <w:rPr>
          <w:rFonts w:ascii="仿宋_GB2312" w:eastAsia="仿宋_GB2312"/>
          <w:sz w:val="32"/>
          <w:szCs w:val="32"/>
        </w:rPr>
        <w:t>民事行政检察部门</w:t>
      </w:r>
    </w:p>
    <w:p>
      <w:pPr>
        <w:spacing w:line="560" w:lineRule="exact"/>
        <w:ind w:firstLine="640" w:firstLineChars="200"/>
        <w:rPr>
          <w:rFonts w:ascii="仿宋_GB2312" w:eastAsia="仿宋_GB2312"/>
          <w:sz w:val="32"/>
          <w:szCs w:val="32"/>
        </w:rPr>
      </w:pPr>
      <w:r>
        <w:rPr>
          <w:rFonts w:ascii="仿宋_GB2312" w:eastAsia="仿宋_GB2312"/>
          <w:sz w:val="32"/>
          <w:szCs w:val="32"/>
        </w:rPr>
        <w:t>负责对民事审判活动、行政诉讼活动实行法律监督,对符合法定条件的人民法院生效民事、行政判决和裁定依法提出抗诉等工作。</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（六）</w:t>
      </w:r>
      <w:r>
        <w:rPr>
          <w:rFonts w:ascii="仿宋_GB2312" w:eastAsia="仿宋_GB2312"/>
          <w:sz w:val="32"/>
          <w:szCs w:val="32"/>
        </w:rPr>
        <w:t>检察技术部门</w:t>
      </w:r>
    </w:p>
    <w:p>
      <w:pPr>
        <w:spacing w:line="560" w:lineRule="exact"/>
        <w:ind w:firstLine="640" w:firstLineChars="200"/>
        <w:rPr>
          <w:rFonts w:ascii="仿宋_GB2312" w:eastAsia="仿宋_GB2312"/>
          <w:sz w:val="32"/>
          <w:szCs w:val="32"/>
        </w:rPr>
      </w:pPr>
      <w:r>
        <w:rPr>
          <w:rFonts w:ascii="仿宋_GB2312" w:eastAsia="仿宋_GB2312"/>
          <w:sz w:val="32"/>
          <w:szCs w:val="32"/>
        </w:rPr>
        <w:t>负责人民检察院有关业务部门送检案件的检验鉴定和文证审查工作;对有关案件的现场进行勘验,收集、固定和提取与案件有关的痕迹物证并进行科学鉴定;承办人民检察院讯问职务犯罪嫌疑人同步录音录像工作;负责人民检察院鉴定机构、鉴定人登记管理工作;负责检察机关信息化工作的规划、指导与管理等工作。</w:t>
      </w:r>
    </w:p>
    <w:p>
      <w:pPr>
        <w:spacing w:line="560" w:lineRule="exact"/>
        <w:ind w:firstLine="160" w:firstLineChars="50"/>
        <w:jc w:val="left"/>
        <w:rPr>
          <w:rFonts w:ascii="仿宋_GB2312" w:eastAsia="仿宋_GB2312"/>
          <w:sz w:val="32"/>
          <w:szCs w:val="32"/>
        </w:rPr>
      </w:pPr>
      <w:r>
        <w:rPr>
          <w:rFonts w:ascii="仿宋_GB2312" w:eastAsia="仿宋_GB2312"/>
          <w:sz w:val="32"/>
          <w:szCs w:val="32"/>
        </w:rPr>
        <w:t>　</w:t>
      </w:r>
      <w:r>
        <w:rPr>
          <w:rFonts w:hint="eastAsia" w:ascii="仿宋_GB2312" w:eastAsia="仿宋_GB2312"/>
          <w:sz w:val="32"/>
          <w:szCs w:val="32"/>
        </w:rPr>
        <w:t xml:space="preserve"> （七）</w:t>
      </w:r>
      <w:r>
        <w:rPr>
          <w:rFonts w:ascii="仿宋_GB2312" w:eastAsia="仿宋_GB2312"/>
          <w:sz w:val="32"/>
          <w:szCs w:val="32"/>
        </w:rPr>
        <w:t>纪检、监察部门</w:t>
      </w:r>
    </w:p>
    <w:p>
      <w:pPr>
        <w:spacing w:line="560" w:lineRule="exact"/>
        <w:ind w:firstLine="640" w:firstLineChars="200"/>
        <w:rPr>
          <w:rFonts w:ascii="仿宋_GB2312" w:eastAsia="仿宋_GB2312"/>
          <w:sz w:val="32"/>
          <w:szCs w:val="32"/>
        </w:rPr>
      </w:pPr>
      <w:r>
        <w:rPr>
          <w:rFonts w:ascii="仿宋_GB2312" w:eastAsia="仿宋_GB2312"/>
          <w:sz w:val="32"/>
          <w:szCs w:val="32"/>
        </w:rPr>
        <w:t>负责受理群众和社会各界对检察人员利用职权进行违法办案、越权办案、刑讯逼供、吃请受贿等违法违纪行为的举报和控告,并进行查处;通过执法监察、巡视、检务督察、经济责任审计等形式,加强对检察机关领导班子、领导干部和执法办案活动的监督等工作。</w:t>
      </w:r>
    </w:p>
    <w:p>
      <w:pPr>
        <w:spacing w:line="560" w:lineRule="exact"/>
        <w:ind w:firstLine="640" w:firstLineChars="200"/>
        <w:jc w:val="left"/>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．机构情况，包括当年变动情况及原因</w:t>
      </w:r>
      <w:r>
        <w:rPr>
          <w:rFonts w:ascii="仿宋_GB2312" w:eastAsia="仿宋_GB2312"/>
          <w:sz w:val="32"/>
          <w:szCs w:val="32"/>
        </w:rPr>
        <w:t>。</w:t>
      </w:r>
    </w:p>
    <w:p>
      <w:pPr>
        <w:spacing w:line="560" w:lineRule="exact"/>
        <w:ind w:firstLine="640" w:firstLineChars="200"/>
        <w:jc w:val="left"/>
        <w:rPr>
          <w:rFonts w:ascii="仿宋_GB2312" w:eastAsia="仿宋_GB2312"/>
          <w:sz w:val="32"/>
          <w:szCs w:val="32"/>
        </w:rPr>
      </w:pPr>
      <w:r>
        <w:rPr>
          <w:rFonts w:ascii="仿宋_GB2312" w:eastAsia="仿宋_GB2312"/>
          <w:sz w:val="32"/>
          <w:szCs w:val="32"/>
        </w:rPr>
        <w:t>我</w:t>
      </w:r>
      <w:r>
        <w:rPr>
          <w:rFonts w:hint="eastAsia" w:ascii="仿宋_GB2312" w:eastAsia="仿宋_GB2312"/>
          <w:sz w:val="32"/>
          <w:szCs w:val="32"/>
        </w:rPr>
        <w:t>院无二级单位。</w:t>
      </w:r>
    </w:p>
    <w:bookmarkEnd w:id="0"/>
    <w:p>
      <w:pPr>
        <w:spacing w:line="560" w:lineRule="exact"/>
        <w:ind w:firstLine="640" w:firstLineChars="200"/>
        <w:jc w:val="left"/>
        <w:rPr>
          <w:rFonts w:ascii="仿宋_GB2312" w:eastAsia="仿宋_GB2312"/>
          <w:sz w:val="32"/>
          <w:szCs w:val="32"/>
        </w:rPr>
      </w:pPr>
    </w:p>
    <w:p>
      <w:pPr>
        <w:spacing w:line="560" w:lineRule="exact"/>
        <w:ind w:firstLine="640" w:firstLineChars="200"/>
        <w:jc w:val="left"/>
        <w:rPr>
          <w:rFonts w:ascii="仿宋_GB2312" w:eastAsia="仿宋_GB2312"/>
          <w:sz w:val="32"/>
          <w:szCs w:val="32"/>
        </w:rPr>
      </w:pPr>
    </w:p>
    <w:p>
      <w:pPr>
        <w:spacing w:line="560" w:lineRule="exact"/>
        <w:ind w:firstLine="640" w:firstLineChars="200"/>
        <w:jc w:val="left"/>
        <w:rPr>
          <w:rFonts w:ascii="仿宋_GB2312" w:eastAsia="仿宋_GB2312"/>
          <w:sz w:val="32"/>
          <w:szCs w:val="32"/>
        </w:rPr>
      </w:pPr>
    </w:p>
    <w:p>
      <w:pPr>
        <w:spacing w:line="560" w:lineRule="exact"/>
        <w:ind w:firstLine="640" w:firstLineChars="200"/>
        <w:jc w:val="left"/>
        <w:rPr>
          <w:rFonts w:ascii="仿宋_GB2312" w:eastAsia="仿宋_GB2312"/>
          <w:sz w:val="32"/>
          <w:szCs w:val="32"/>
        </w:rPr>
      </w:pPr>
    </w:p>
    <w:p>
      <w:pPr>
        <w:spacing w:line="560" w:lineRule="exact"/>
        <w:ind w:firstLine="640" w:firstLineChars="200"/>
        <w:jc w:val="left"/>
        <w:rPr>
          <w:rFonts w:ascii="仿宋_GB2312" w:eastAsia="仿宋_GB2312"/>
          <w:sz w:val="32"/>
          <w:szCs w:val="32"/>
        </w:rPr>
      </w:pPr>
    </w:p>
    <w:p>
      <w:pPr>
        <w:spacing w:line="560" w:lineRule="exact"/>
        <w:ind w:firstLine="640" w:firstLineChars="200"/>
        <w:jc w:val="left"/>
        <w:rPr>
          <w:rFonts w:ascii="仿宋_GB2312" w:eastAsia="仿宋_GB2312"/>
          <w:sz w:val="32"/>
          <w:szCs w:val="32"/>
        </w:rPr>
      </w:pPr>
    </w:p>
    <w:p>
      <w:pPr>
        <w:spacing w:line="560" w:lineRule="exact"/>
        <w:ind w:firstLine="640" w:firstLineChars="200"/>
        <w:jc w:val="left"/>
        <w:rPr>
          <w:rFonts w:ascii="仿宋_GB2312" w:eastAsia="仿宋_GB2312"/>
          <w:sz w:val="32"/>
          <w:szCs w:val="32"/>
        </w:rPr>
      </w:pPr>
    </w:p>
    <w:p>
      <w:pPr>
        <w:spacing w:line="560" w:lineRule="exact"/>
        <w:ind w:firstLine="640" w:firstLineChars="200"/>
        <w:jc w:val="left"/>
        <w:rPr>
          <w:rFonts w:ascii="仿宋_GB2312" w:eastAsia="仿宋_GB2312"/>
          <w:sz w:val="32"/>
          <w:szCs w:val="32"/>
        </w:rPr>
      </w:pPr>
    </w:p>
    <w:p>
      <w:pPr>
        <w:spacing w:line="560" w:lineRule="exact"/>
        <w:ind w:firstLine="640" w:firstLineChars="200"/>
        <w:jc w:val="left"/>
        <w:rPr>
          <w:rFonts w:ascii="仿宋_GB2312" w:eastAsia="仿宋_GB2312"/>
          <w:sz w:val="32"/>
          <w:szCs w:val="32"/>
        </w:rPr>
      </w:pPr>
    </w:p>
    <w:p>
      <w:pPr>
        <w:spacing w:line="560" w:lineRule="exact"/>
        <w:ind w:firstLine="640" w:firstLineChars="200"/>
        <w:jc w:val="left"/>
        <w:rPr>
          <w:rFonts w:ascii="仿宋_GB2312" w:eastAsia="仿宋_GB2312"/>
          <w:sz w:val="32"/>
          <w:szCs w:val="32"/>
        </w:rPr>
      </w:pPr>
    </w:p>
    <w:p>
      <w:pPr>
        <w:spacing w:line="560" w:lineRule="exact"/>
        <w:ind w:firstLine="640" w:firstLineChars="200"/>
        <w:jc w:val="left"/>
        <w:rPr>
          <w:rFonts w:ascii="仿宋_GB2312" w:eastAsia="仿宋_GB2312"/>
          <w:sz w:val="32"/>
          <w:szCs w:val="32"/>
        </w:rPr>
      </w:pPr>
    </w:p>
    <w:p>
      <w:pPr>
        <w:spacing w:line="560" w:lineRule="exact"/>
        <w:ind w:firstLine="640" w:firstLineChars="200"/>
        <w:jc w:val="left"/>
        <w:rPr>
          <w:rFonts w:ascii="仿宋_GB2312" w:eastAsia="仿宋_GB2312"/>
          <w:sz w:val="32"/>
          <w:szCs w:val="32"/>
        </w:rPr>
      </w:pPr>
    </w:p>
    <w:p>
      <w:pPr>
        <w:spacing w:line="560" w:lineRule="exact"/>
        <w:ind w:firstLine="640" w:firstLineChars="200"/>
        <w:jc w:val="left"/>
        <w:rPr>
          <w:rFonts w:ascii="仿宋_GB2312" w:eastAsia="仿宋_GB2312"/>
          <w:sz w:val="32"/>
          <w:szCs w:val="32"/>
        </w:rPr>
      </w:pPr>
    </w:p>
    <w:p>
      <w:pPr>
        <w:spacing w:line="560" w:lineRule="exact"/>
        <w:ind w:firstLine="640" w:firstLineChars="200"/>
        <w:jc w:val="left"/>
        <w:rPr>
          <w:rFonts w:ascii="仿宋_GB2312" w:eastAsia="仿宋_GB2312"/>
          <w:sz w:val="32"/>
          <w:szCs w:val="32"/>
        </w:rPr>
      </w:pPr>
    </w:p>
    <w:p>
      <w:pPr>
        <w:spacing w:line="560" w:lineRule="exact"/>
        <w:ind w:firstLine="640" w:firstLineChars="200"/>
        <w:jc w:val="left"/>
        <w:rPr>
          <w:rFonts w:ascii="仿宋_GB2312" w:eastAsia="仿宋_GB2312"/>
          <w:sz w:val="32"/>
          <w:szCs w:val="32"/>
        </w:rPr>
      </w:pPr>
    </w:p>
    <w:p>
      <w:pPr>
        <w:spacing w:line="560" w:lineRule="exact"/>
        <w:rPr>
          <w:rFonts w:ascii="宋体" w:hAnsi="宋体"/>
          <w:b/>
          <w:sz w:val="36"/>
          <w:szCs w:val="36"/>
        </w:rPr>
      </w:pPr>
    </w:p>
    <w:p>
      <w:pPr>
        <w:spacing w:line="560" w:lineRule="exact"/>
        <w:jc w:val="center"/>
        <w:rPr>
          <w:rFonts w:ascii="宋体" w:hAnsi="宋体"/>
          <w:b/>
          <w:sz w:val="36"/>
          <w:szCs w:val="36"/>
        </w:rPr>
      </w:pPr>
    </w:p>
    <w:p>
      <w:pPr>
        <w:spacing w:line="560" w:lineRule="exact"/>
        <w:jc w:val="center"/>
        <w:rPr>
          <w:rFonts w:ascii="宋体" w:hAnsi="宋体"/>
          <w:b/>
          <w:sz w:val="36"/>
          <w:szCs w:val="36"/>
        </w:rPr>
      </w:pPr>
    </w:p>
    <w:p>
      <w:pPr>
        <w:spacing w:line="560" w:lineRule="exact"/>
        <w:jc w:val="center"/>
        <w:rPr>
          <w:rFonts w:ascii="宋体" w:hAnsi="宋体"/>
          <w:b/>
          <w:sz w:val="36"/>
          <w:szCs w:val="36"/>
        </w:rPr>
      </w:pPr>
    </w:p>
    <w:p>
      <w:pPr>
        <w:spacing w:line="560" w:lineRule="exact"/>
        <w:jc w:val="center"/>
        <w:rPr>
          <w:rFonts w:ascii="宋体" w:hAnsi="宋体"/>
          <w:b/>
          <w:sz w:val="36"/>
          <w:szCs w:val="36"/>
        </w:rPr>
      </w:pPr>
    </w:p>
    <w:p>
      <w:pPr>
        <w:spacing w:line="560" w:lineRule="exact"/>
        <w:jc w:val="center"/>
        <w:rPr>
          <w:rFonts w:ascii="宋体" w:hAnsi="宋体"/>
          <w:b/>
          <w:sz w:val="36"/>
          <w:szCs w:val="36"/>
        </w:rPr>
      </w:pPr>
    </w:p>
    <w:p>
      <w:pPr>
        <w:spacing w:line="560" w:lineRule="exact"/>
        <w:jc w:val="center"/>
        <w:rPr>
          <w:rFonts w:ascii="宋体" w:hAnsi="宋体"/>
          <w:b/>
          <w:sz w:val="36"/>
          <w:szCs w:val="36"/>
        </w:rPr>
      </w:pPr>
    </w:p>
    <w:p>
      <w:pPr>
        <w:spacing w:line="560" w:lineRule="exact"/>
        <w:jc w:val="center"/>
        <w:rPr>
          <w:rFonts w:ascii="宋体" w:hAnsi="宋体"/>
          <w:b/>
          <w:sz w:val="36"/>
          <w:szCs w:val="36"/>
        </w:rPr>
      </w:pPr>
    </w:p>
    <w:p>
      <w:pPr>
        <w:spacing w:line="560" w:lineRule="exact"/>
        <w:jc w:val="center"/>
        <w:rPr>
          <w:rFonts w:ascii="宋体" w:hAnsi="宋体"/>
          <w:b/>
          <w:sz w:val="36"/>
          <w:szCs w:val="36"/>
        </w:rPr>
      </w:pPr>
    </w:p>
    <w:p>
      <w:pPr>
        <w:spacing w:line="560" w:lineRule="exact"/>
        <w:jc w:val="center"/>
        <w:rPr>
          <w:rFonts w:ascii="宋体" w:hAnsi="宋体"/>
          <w:b/>
          <w:sz w:val="36"/>
          <w:szCs w:val="36"/>
        </w:rPr>
      </w:pPr>
    </w:p>
    <w:p>
      <w:pPr>
        <w:spacing w:line="560" w:lineRule="exact"/>
        <w:jc w:val="center"/>
        <w:rPr>
          <w:rFonts w:hint="eastAsia" w:ascii="宋体" w:hAnsi="宋体"/>
          <w:b/>
          <w:sz w:val="36"/>
          <w:szCs w:val="36"/>
        </w:rPr>
      </w:pPr>
    </w:p>
    <w:p>
      <w:pPr>
        <w:spacing w:line="560" w:lineRule="exact"/>
        <w:jc w:val="center"/>
        <w:rPr>
          <w:rFonts w:hint="eastAsia" w:ascii="宋体" w:hAnsi="宋体"/>
          <w:b/>
          <w:sz w:val="36"/>
          <w:szCs w:val="36"/>
        </w:rPr>
      </w:pPr>
    </w:p>
    <w:p>
      <w:pPr>
        <w:spacing w:line="560" w:lineRule="exact"/>
        <w:jc w:val="center"/>
        <w:rPr>
          <w:rFonts w:hint="eastAsia" w:ascii="宋体" w:hAnsi="宋体"/>
          <w:b/>
          <w:sz w:val="36"/>
          <w:szCs w:val="36"/>
        </w:rPr>
      </w:pPr>
    </w:p>
    <w:p>
      <w:pPr>
        <w:spacing w:line="560" w:lineRule="exact"/>
        <w:jc w:val="center"/>
        <w:rPr>
          <w:rFonts w:ascii="仿宋_GB2312" w:eastAsia="仿宋_GB2312"/>
          <w:sz w:val="32"/>
          <w:szCs w:val="32"/>
        </w:rPr>
      </w:pPr>
      <w:r>
        <w:rPr>
          <w:rFonts w:hint="eastAsia" w:ascii="宋体" w:hAnsi="宋体"/>
          <w:b/>
          <w:sz w:val="36"/>
          <w:szCs w:val="36"/>
        </w:rPr>
        <w:t>第二部分 辽宁省盘锦市双台子区人民检察院部门预算公开报表</w:t>
      </w:r>
    </w:p>
    <w:p>
      <w:pPr>
        <w:spacing w:line="560" w:lineRule="exact"/>
        <w:jc w:val="center"/>
        <w:rPr>
          <w:rFonts w:ascii="仿宋_GB2312" w:eastAsia="仿宋_GB2312"/>
          <w:b/>
          <w:sz w:val="32"/>
          <w:szCs w:val="32"/>
        </w:rPr>
      </w:pPr>
    </w:p>
    <w:p>
      <w:pPr>
        <w:spacing w:line="560" w:lineRule="exact"/>
        <w:jc w:val="center"/>
        <w:rPr>
          <w:rFonts w:ascii="仿宋_GB2312" w:eastAsia="仿宋_GB2312"/>
          <w:sz w:val="32"/>
          <w:szCs w:val="32"/>
        </w:rPr>
      </w:pPr>
    </w:p>
    <w:p>
      <w:pPr>
        <w:spacing w:line="560" w:lineRule="exact"/>
        <w:jc w:val="center"/>
        <w:rPr>
          <w:rFonts w:ascii="仿宋_GB2312" w:eastAsia="仿宋_GB2312"/>
          <w:b/>
          <w:sz w:val="32"/>
          <w:szCs w:val="32"/>
        </w:rPr>
      </w:pPr>
    </w:p>
    <w:p>
      <w:pPr>
        <w:spacing w:line="560" w:lineRule="exact"/>
        <w:jc w:val="center"/>
        <w:rPr>
          <w:rFonts w:ascii="仿宋_GB2312" w:eastAsia="仿宋_GB2312"/>
          <w:b/>
          <w:sz w:val="32"/>
          <w:szCs w:val="32"/>
        </w:rPr>
      </w:pPr>
    </w:p>
    <w:p>
      <w:pPr>
        <w:spacing w:line="560" w:lineRule="exact"/>
        <w:rPr>
          <w:rFonts w:ascii="黑体" w:eastAsia="黑体"/>
          <w:sz w:val="36"/>
          <w:szCs w:val="36"/>
        </w:rPr>
      </w:pPr>
    </w:p>
    <w:p>
      <w:pPr>
        <w:spacing w:line="560" w:lineRule="exact"/>
        <w:jc w:val="center"/>
        <w:rPr>
          <w:rFonts w:ascii="黑体" w:eastAsia="黑体"/>
          <w:sz w:val="36"/>
          <w:szCs w:val="36"/>
        </w:rPr>
      </w:pPr>
    </w:p>
    <w:p>
      <w:pPr>
        <w:spacing w:line="560" w:lineRule="exact"/>
        <w:jc w:val="center"/>
        <w:rPr>
          <w:rFonts w:ascii="黑体" w:eastAsia="黑体"/>
          <w:sz w:val="36"/>
          <w:szCs w:val="36"/>
        </w:rPr>
      </w:pPr>
    </w:p>
    <w:p>
      <w:pPr>
        <w:spacing w:line="560" w:lineRule="exact"/>
        <w:jc w:val="center"/>
        <w:rPr>
          <w:rFonts w:ascii="黑体" w:eastAsia="黑体"/>
          <w:sz w:val="36"/>
          <w:szCs w:val="36"/>
        </w:rPr>
      </w:pPr>
    </w:p>
    <w:p>
      <w:pPr>
        <w:spacing w:line="560" w:lineRule="exact"/>
        <w:jc w:val="center"/>
        <w:rPr>
          <w:rFonts w:ascii="黑体" w:eastAsia="黑体"/>
          <w:sz w:val="36"/>
          <w:szCs w:val="36"/>
        </w:rPr>
      </w:pPr>
    </w:p>
    <w:p>
      <w:pPr>
        <w:spacing w:line="560" w:lineRule="exact"/>
        <w:jc w:val="center"/>
        <w:rPr>
          <w:rFonts w:ascii="黑体" w:eastAsia="黑体"/>
          <w:sz w:val="36"/>
          <w:szCs w:val="36"/>
        </w:rPr>
      </w:pPr>
    </w:p>
    <w:p>
      <w:pPr>
        <w:spacing w:line="560" w:lineRule="exact"/>
        <w:jc w:val="center"/>
        <w:rPr>
          <w:rFonts w:ascii="黑体" w:eastAsia="黑体"/>
          <w:sz w:val="36"/>
          <w:szCs w:val="36"/>
        </w:rPr>
      </w:pPr>
    </w:p>
    <w:p>
      <w:pPr>
        <w:spacing w:line="560" w:lineRule="exact"/>
        <w:jc w:val="center"/>
        <w:rPr>
          <w:rFonts w:ascii="黑体" w:eastAsia="黑体"/>
          <w:sz w:val="36"/>
          <w:szCs w:val="36"/>
        </w:rPr>
      </w:pPr>
    </w:p>
    <w:p>
      <w:pPr>
        <w:spacing w:line="560" w:lineRule="exact"/>
        <w:jc w:val="center"/>
        <w:rPr>
          <w:rFonts w:hint="eastAsia" w:ascii="宋体" w:hAnsi="宋体"/>
          <w:b/>
          <w:sz w:val="36"/>
          <w:szCs w:val="36"/>
        </w:rPr>
      </w:pPr>
    </w:p>
    <w:p>
      <w:pPr>
        <w:spacing w:line="560" w:lineRule="exact"/>
        <w:jc w:val="center"/>
        <w:rPr>
          <w:rFonts w:hint="eastAsia" w:ascii="宋体" w:hAnsi="宋体"/>
          <w:b/>
          <w:sz w:val="36"/>
          <w:szCs w:val="36"/>
        </w:rPr>
      </w:pPr>
    </w:p>
    <w:p>
      <w:pPr>
        <w:spacing w:line="560" w:lineRule="exact"/>
        <w:jc w:val="center"/>
        <w:rPr>
          <w:rFonts w:ascii="宋体" w:hAnsi="宋体"/>
          <w:b/>
          <w:sz w:val="36"/>
          <w:szCs w:val="36"/>
        </w:rPr>
      </w:pPr>
      <w:r>
        <w:rPr>
          <w:rFonts w:hint="eastAsia" w:ascii="宋体" w:hAnsi="宋体"/>
          <w:b/>
          <w:sz w:val="36"/>
          <w:szCs w:val="36"/>
        </w:rPr>
        <w:t>第三部分 辽宁省盘锦市双台子区人民检察院2018年部门预算情况说明</w:t>
      </w:r>
    </w:p>
    <w:p>
      <w:pPr>
        <w:spacing w:line="560" w:lineRule="exact"/>
        <w:jc w:val="center"/>
        <w:rPr>
          <w:rFonts w:ascii="宋体" w:hAnsi="宋体"/>
          <w:b/>
          <w:sz w:val="36"/>
          <w:szCs w:val="36"/>
        </w:rPr>
      </w:pPr>
    </w:p>
    <w:p>
      <w:pPr>
        <w:spacing w:line="560" w:lineRule="exact"/>
        <w:ind w:firstLine="627" w:firstLineChars="196"/>
        <w:rPr>
          <w:rFonts w:ascii="黑体" w:hAnsi="黑体" w:eastAsia="黑体"/>
          <w:sz w:val="32"/>
          <w:szCs w:val="32"/>
        </w:rPr>
      </w:pPr>
      <w:r>
        <w:rPr>
          <w:rFonts w:hint="eastAsia" w:ascii="黑体" w:hAnsi="黑体" w:eastAsia="黑体"/>
          <w:sz w:val="32"/>
          <w:szCs w:val="32"/>
        </w:rPr>
        <w:t>一、收支预算的总体情况</w:t>
      </w:r>
    </w:p>
    <w:p>
      <w:pPr>
        <w:spacing w:line="560" w:lineRule="exact"/>
        <w:ind w:firstLine="660"/>
        <w:rPr>
          <w:rFonts w:ascii="仿宋_GB2312" w:hAnsi="宋体" w:eastAsia="仿宋_GB2312"/>
          <w:sz w:val="32"/>
          <w:szCs w:val="32"/>
        </w:rPr>
      </w:pPr>
      <w:r>
        <w:rPr>
          <w:rFonts w:hint="eastAsia" w:ascii="仿宋_GB2312" w:hAnsi="宋体" w:eastAsia="仿宋_GB2312"/>
          <w:sz w:val="32"/>
          <w:szCs w:val="32"/>
        </w:rPr>
        <w:t>按照综合预算的原则，2018年辽宁省盘锦市双台子区人民检察院所有收入和支出均纳入部门预算管理。其中：</w:t>
      </w:r>
    </w:p>
    <w:p>
      <w:pPr>
        <w:spacing w:line="560" w:lineRule="exact"/>
        <w:ind w:firstLine="660"/>
        <w:rPr>
          <w:rFonts w:ascii="仿宋_GB2312" w:hAnsi="宋体" w:eastAsia="仿宋_GB2312"/>
          <w:sz w:val="32"/>
          <w:szCs w:val="32"/>
        </w:rPr>
      </w:pPr>
      <w:r>
        <w:rPr>
          <w:rFonts w:hint="eastAsia" w:ascii="楷体" w:hAnsi="楷体" w:eastAsia="楷体"/>
          <w:b/>
          <w:sz w:val="32"/>
          <w:szCs w:val="32"/>
        </w:rPr>
        <w:t>（一）收入预算1235.1万元，</w:t>
      </w:r>
      <w:r>
        <w:rPr>
          <w:rFonts w:hint="eastAsia" w:ascii="仿宋_GB2312" w:hAnsi="宋体" w:eastAsia="仿宋_GB2312"/>
          <w:sz w:val="32"/>
          <w:szCs w:val="32"/>
        </w:rPr>
        <w:t>包括：</w:t>
      </w:r>
    </w:p>
    <w:p>
      <w:pPr>
        <w:spacing w:line="560" w:lineRule="exact"/>
        <w:ind w:firstLine="660"/>
        <w:rPr>
          <w:rFonts w:ascii="仿宋_GB2312" w:hAnsi="宋体" w:eastAsia="仿宋_GB2312"/>
          <w:sz w:val="32"/>
          <w:szCs w:val="32"/>
        </w:rPr>
      </w:pPr>
      <w:r>
        <w:rPr>
          <w:rFonts w:hint="eastAsia" w:ascii="仿宋_GB2312" w:hAnsi="宋体" w:eastAsia="仿宋_GB2312"/>
          <w:sz w:val="32"/>
          <w:szCs w:val="32"/>
        </w:rPr>
        <w:t>1.财政拨款收入1170.1万元；</w:t>
      </w:r>
    </w:p>
    <w:p>
      <w:pPr>
        <w:spacing w:line="560" w:lineRule="exact"/>
        <w:ind w:firstLine="660"/>
        <w:rPr>
          <w:rFonts w:ascii="仿宋_GB2312" w:hAnsi="宋体" w:eastAsia="仿宋_GB2312"/>
          <w:sz w:val="32"/>
          <w:szCs w:val="32"/>
        </w:rPr>
      </w:pPr>
      <w:r>
        <w:rPr>
          <w:rFonts w:hint="eastAsia" w:ascii="仿宋_GB2312" w:hAnsi="宋体" w:eastAsia="仿宋_GB2312"/>
          <w:sz w:val="32"/>
          <w:szCs w:val="32"/>
        </w:rPr>
        <w:t>2.中央提前告知转移支付资金65万元；</w:t>
      </w:r>
    </w:p>
    <w:p>
      <w:pPr>
        <w:spacing w:line="560" w:lineRule="exact"/>
        <w:ind w:firstLine="660"/>
        <w:rPr>
          <w:rFonts w:ascii="仿宋_GB2312" w:hAnsi="宋体" w:eastAsia="仿宋_GB2312"/>
          <w:sz w:val="32"/>
          <w:szCs w:val="32"/>
        </w:rPr>
      </w:pPr>
      <w:r>
        <w:rPr>
          <w:rFonts w:hint="eastAsia" w:ascii="仿宋_GB2312" w:hAnsi="宋体" w:eastAsia="仿宋_GB2312"/>
          <w:sz w:val="32"/>
          <w:szCs w:val="32"/>
        </w:rPr>
        <w:t>3.纳入预算管理的行政事业性收费等非税收入0万元；</w:t>
      </w:r>
    </w:p>
    <w:p>
      <w:pPr>
        <w:spacing w:line="560" w:lineRule="exact"/>
        <w:ind w:firstLine="660"/>
        <w:rPr>
          <w:rFonts w:ascii="仿宋_GB2312" w:hAnsi="宋体" w:eastAsia="仿宋_GB2312"/>
          <w:sz w:val="32"/>
          <w:szCs w:val="32"/>
        </w:rPr>
      </w:pPr>
      <w:r>
        <w:rPr>
          <w:rFonts w:hint="eastAsia" w:ascii="仿宋_GB2312" w:hAnsi="宋体" w:eastAsia="仿宋_GB2312"/>
          <w:sz w:val="32"/>
          <w:szCs w:val="32"/>
        </w:rPr>
        <w:t>4.纳入政府性基金预算管理收入0万元；</w:t>
      </w:r>
    </w:p>
    <w:p>
      <w:pPr>
        <w:spacing w:line="560" w:lineRule="exact"/>
        <w:ind w:left="638" w:leftChars="304" w:firstLine="16" w:firstLineChars="5"/>
        <w:rPr>
          <w:rFonts w:ascii="仿宋_GB2312" w:hAnsi="宋体" w:eastAsia="仿宋_GB2312"/>
          <w:sz w:val="32"/>
          <w:szCs w:val="32"/>
        </w:rPr>
      </w:pPr>
      <w:r>
        <w:rPr>
          <w:rFonts w:hint="eastAsia" w:ascii="仿宋_GB2312" w:hAnsi="宋体" w:eastAsia="仿宋_GB2312"/>
          <w:sz w:val="32"/>
          <w:szCs w:val="32"/>
        </w:rPr>
        <w:t>5.纳入专户管理的行政事业性收费等非税收入0万元；</w:t>
      </w:r>
    </w:p>
    <w:p>
      <w:pPr>
        <w:spacing w:line="560" w:lineRule="exact"/>
        <w:ind w:left="638" w:leftChars="304" w:firstLine="16" w:firstLineChars="5"/>
        <w:rPr>
          <w:rFonts w:ascii="仿宋_GB2312" w:hAnsi="宋体" w:eastAsia="仿宋_GB2312"/>
          <w:sz w:val="32"/>
          <w:szCs w:val="32"/>
        </w:rPr>
      </w:pPr>
      <w:r>
        <w:rPr>
          <w:rFonts w:hint="eastAsia" w:ascii="仿宋_GB2312" w:hAnsi="宋体" w:eastAsia="仿宋_GB2312"/>
          <w:sz w:val="32"/>
          <w:szCs w:val="32"/>
        </w:rPr>
        <w:t>6.其他非税收入0万元。</w:t>
      </w:r>
    </w:p>
    <w:p>
      <w:pPr>
        <w:spacing w:line="560" w:lineRule="exact"/>
        <w:ind w:left="638" w:leftChars="304" w:firstLine="16" w:firstLineChars="5"/>
        <w:rPr>
          <w:rFonts w:ascii="仿宋_GB2312" w:hAnsi="宋体" w:eastAsia="仿宋_GB2312"/>
          <w:sz w:val="32"/>
          <w:szCs w:val="32"/>
        </w:rPr>
      </w:pPr>
      <w:r>
        <w:rPr>
          <w:rFonts w:hint="eastAsia" w:ascii="楷体" w:hAnsi="楷体" w:eastAsia="楷体"/>
          <w:b/>
          <w:sz w:val="32"/>
          <w:szCs w:val="32"/>
        </w:rPr>
        <w:t>（二）支出预算1235.1万元，</w:t>
      </w:r>
      <w:r>
        <w:rPr>
          <w:rFonts w:hint="eastAsia" w:ascii="仿宋_GB2312" w:hAnsi="宋体" w:eastAsia="仿宋_GB2312"/>
          <w:sz w:val="32"/>
          <w:szCs w:val="32"/>
        </w:rPr>
        <w:t>包括：</w:t>
      </w:r>
    </w:p>
    <w:p>
      <w:pPr>
        <w:autoSpaceDE w:val="0"/>
        <w:spacing w:line="560" w:lineRule="exact"/>
        <w:ind w:firstLine="640" w:firstLineChars="200"/>
        <w:rPr>
          <w:rFonts w:ascii="仿宋_GB2312" w:eastAsia="仿宋_GB2312"/>
          <w:sz w:val="32"/>
          <w:szCs w:val="32"/>
        </w:rPr>
      </w:pPr>
      <w:r>
        <w:rPr>
          <w:rFonts w:hint="eastAsia" w:ascii="仿宋_GB2312" w:eastAsia="仿宋_GB2312"/>
          <w:sz w:val="32"/>
          <w:szCs w:val="32"/>
        </w:rPr>
        <w:t>1.基本支出</w:t>
      </w:r>
      <w:r>
        <w:rPr>
          <w:rFonts w:hint="eastAsia" w:ascii="仿宋_GB2312" w:hAnsi="宋体" w:eastAsia="仿宋_GB2312"/>
          <w:sz w:val="32"/>
          <w:szCs w:val="32"/>
        </w:rPr>
        <w:t>1016.1万元</w:t>
      </w:r>
      <w:r>
        <w:rPr>
          <w:rFonts w:hint="eastAsia" w:ascii="仿宋_GB2312" w:eastAsia="仿宋_GB2312"/>
          <w:sz w:val="32"/>
          <w:szCs w:val="32"/>
        </w:rPr>
        <w:t>；</w:t>
      </w:r>
    </w:p>
    <w:p>
      <w:pPr>
        <w:autoSpaceDE w:val="0"/>
        <w:spacing w:line="560" w:lineRule="exact"/>
        <w:ind w:firstLine="640" w:firstLineChars="200"/>
        <w:rPr>
          <w:rFonts w:ascii="仿宋_GB2312" w:eastAsia="仿宋_GB2312"/>
          <w:sz w:val="32"/>
          <w:szCs w:val="32"/>
        </w:rPr>
      </w:pPr>
      <w:r>
        <w:rPr>
          <w:rFonts w:hint="eastAsia" w:ascii="仿宋_GB2312" w:eastAsia="仿宋_GB2312"/>
          <w:sz w:val="32"/>
          <w:szCs w:val="32"/>
        </w:rPr>
        <w:t>2.项目支出</w:t>
      </w:r>
      <w:r>
        <w:rPr>
          <w:rFonts w:hint="eastAsia" w:ascii="仿宋_GB2312" w:eastAsia="仿宋_GB2312"/>
          <w:b/>
          <w:sz w:val="32"/>
          <w:szCs w:val="32"/>
        </w:rPr>
        <w:t>219</w:t>
      </w:r>
      <w:r>
        <w:rPr>
          <w:rFonts w:hint="eastAsia" w:ascii="仿宋_GB2312" w:eastAsia="仿宋_GB2312"/>
          <w:sz w:val="32"/>
          <w:szCs w:val="32"/>
        </w:rPr>
        <w:t>万元。</w:t>
      </w:r>
    </w:p>
    <w:p>
      <w:pPr>
        <w:autoSpaceDE w:val="0"/>
        <w:spacing w:line="560" w:lineRule="exact"/>
        <w:ind w:firstLine="640" w:firstLineChars="200"/>
        <w:rPr>
          <w:rFonts w:ascii="仿宋_GB2312" w:eastAsia="仿宋_GB2312"/>
          <w:sz w:val="32"/>
          <w:szCs w:val="32"/>
        </w:rPr>
      </w:pPr>
      <w:r>
        <w:rPr>
          <w:rFonts w:hint="eastAsia" w:ascii="仿宋_GB2312" w:eastAsia="仿宋_GB2312"/>
          <w:sz w:val="32"/>
          <w:szCs w:val="32"/>
        </w:rPr>
        <w:t>在支出预算</w:t>
      </w:r>
      <w:r>
        <w:rPr>
          <w:rFonts w:hint="eastAsia" w:ascii="仿宋_GB2312" w:hAnsi="宋体" w:eastAsia="仿宋_GB2312"/>
          <w:sz w:val="32"/>
          <w:szCs w:val="32"/>
        </w:rPr>
        <w:t>1235.1</w:t>
      </w:r>
      <w:r>
        <w:rPr>
          <w:rFonts w:hint="eastAsia" w:ascii="仿宋_GB2312" w:eastAsia="仿宋_GB2312"/>
          <w:sz w:val="32"/>
          <w:szCs w:val="32"/>
        </w:rPr>
        <w:t>万元中，政府采购支出</w:t>
      </w:r>
      <w:r>
        <w:rPr>
          <w:rFonts w:hint="eastAsia" w:ascii="仿宋_GB2312" w:hAnsi="宋体" w:eastAsia="仿宋_GB2312"/>
          <w:sz w:val="32"/>
          <w:szCs w:val="32"/>
        </w:rPr>
        <w:t>121.3</w:t>
      </w:r>
      <w:r>
        <w:rPr>
          <w:rFonts w:hint="eastAsia" w:ascii="仿宋_GB2312" w:eastAsia="仿宋_GB2312"/>
          <w:sz w:val="32"/>
          <w:szCs w:val="32"/>
        </w:rPr>
        <w:t>万元，债务支出</w:t>
      </w:r>
      <w:r>
        <w:rPr>
          <w:rFonts w:hint="eastAsia" w:ascii="仿宋_GB2312" w:hAnsi="宋体" w:eastAsia="仿宋_GB2312"/>
          <w:sz w:val="32"/>
          <w:szCs w:val="32"/>
        </w:rPr>
        <w:t>0</w:t>
      </w:r>
      <w:r>
        <w:rPr>
          <w:rFonts w:hint="eastAsia" w:ascii="仿宋_GB2312" w:eastAsia="仿宋_GB2312"/>
          <w:sz w:val="32"/>
          <w:szCs w:val="32"/>
        </w:rPr>
        <w:t>万元，政府购买服务支出</w:t>
      </w:r>
      <w:r>
        <w:rPr>
          <w:rFonts w:hint="eastAsia" w:ascii="仿宋_GB2312" w:hAnsi="宋体" w:eastAsia="仿宋_GB2312"/>
          <w:sz w:val="32"/>
          <w:szCs w:val="32"/>
        </w:rPr>
        <w:t>0</w:t>
      </w:r>
      <w:r>
        <w:rPr>
          <w:rFonts w:hint="eastAsia" w:ascii="仿宋_GB2312" w:eastAsia="仿宋_GB2312"/>
          <w:sz w:val="32"/>
          <w:szCs w:val="32"/>
        </w:rPr>
        <w:t>万元。</w:t>
      </w:r>
    </w:p>
    <w:p>
      <w:pPr>
        <w:spacing w:line="560" w:lineRule="exact"/>
        <w:ind w:firstLine="660"/>
        <w:rPr>
          <w:rFonts w:ascii="仿宋_GB2312" w:eastAsia="仿宋_GB2312"/>
          <w:sz w:val="32"/>
          <w:szCs w:val="32"/>
        </w:rPr>
      </w:pPr>
      <w:r>
        <w:rPr>
          <w:rFonts w:hint="eastAsia" w:ascii="仿宋_GB2312" w:eastAsia="仿宋_GB2312"/>
          <w:sz w:val="32"/>
          <w:szCs w:val="32"/>
        </w:rPr>
        <w:t>2018年预算收支比2017年增加534.73万元，增减变化的主要原因为上划为省直部门后绩效等费用重新进行了测算。</w:t>
      </w:r>
    </w:p>
    <w:p>
      <w:pPr>
        <w:spacing w:line="560" w:lineRule="exact"/>
        <w:ind w:firstLine="645"/>
        <w:rPr>
          <w:rFonts w:ascii="黑体" w:hAnsi="宋体" w:eastAsia="黑体"/>
          <w:sz w:val="32"/>
          <w:szCs w:val="32"/>
        </w:rPr>
      </w:pPr>
      <w:r>
        <w:rPr>
          <w:rFonts w:hint="eastAsia" w:ascii="黑体" w:hAnsi="宋体" w:eastAsia="黑体"/>
          <w:sz w:val="32"/>
          <w:szCs w:val="32"/>
        </w:rPr>
        <w:t>二、机关运行经费安排情况</w:t>
      </w:r>
    </w:p>
    <w:p>
      <w:pPr>
        <w:spacing w:line="560" w:lineRule="exact"/>
        <w:ind w:firstLine="645"/>
        <w:rPr>
          <w:rFonts w:ascii="仿宋_GB2312" w:hAnsi="宋体" w:eastAsia="仿宋_GB2312"/>
          <w:sz w:val="32"/>
          <w:szCs w:val="32"/>
        </w:rPr>
      </w:pPr>
      <w:r>
        <w:rPr>
          <w:rFonts w:hint="eastAsia" w:ascii="仿宋_GB2312" w:hAnsi="宋体" w:eastAsia="仿宋_GB2312"/>
          <w:sz w:val="32"/>
          <w:szCs w:val="32"/>
        </w:rPr>
        <w:t>2018年辽宁省盘锦市双台子区人民检察院机关运行经费预算为143.5万元，主要包括办公费15万元、水费1万元、电费11万元、邮电费3万元、取暖费12万元、差旅费6万元、维修（护）费6万元、被装购置费1.2万元、劳务费20万元、工会经费7万元、福利费0.7万元、公务用车运行维护费12万元、其他交通费用28.4万元、其他商品和服务支出20.2万元。</w:t>
      </w:r>
    </w:p>
    <w:p>
      <w:pPr>
        <w:spacing w:line="560" w:lineRule="exact"/>
        <w:ind w:firstLine="660"/>
        <w:rPr>
          <w:rFonts w:ascii="黑体" w:hAnsi="黑体" w:eastAsia="黑体"/>
          <w:sz w:val="32"/>
          <w:szCs w:val="32"/>
        </w:rPr>
      </w:pPr>
      <w:r>
        <w:rPr>
          <w:rFonts w:hint="eastAsia" w:ascii="黑体" w:hAnsi="黑体" w:eastAsia="黑体"/>
          <w:sz w:val="32"/>
          <w:szCs w:val="32"/>
        </w:rPr>
        <w:t>三、政府采购情况</w:t>
      </w:r>
    </w:p>
    <w:p>
      <w:pPr>
        <w:spacing w:line="560" w:lineRule="exact"/>
        <w:ind w:firstLine="640" w:firstLineChars="200"/>
        <w:rPr>
          <w:szCs w:val="21"/>
        </w:rPr>
      </w:pPr>
      <w:r>
        <w:rPr>
          <w:rFonts w:hint="eastAsia" w:ascii="仿宋_GB2312" w:eastAsia="仿宋_GB2312"/>
          <w:sz w:val="32"/>
          <w:szCs w:val="32"/>
        </w:rPr>
        <w:t>2018年辽宁省盘锦市双台子区人民检察院安排政府采购预算121.3万元，其中货物84万元，服务0万元，工程37.3万元</w:t>
      </w:r>
      <w:r>
        <w:rPr>
          <w:rFonts w:hint="eastAsia" w:ascii="仿宋_GB2312" w:hAnsi="仿宋" w:eastAsia="仿宋_GB2312"/>
          <w:sz w:val="32"/>
          <w:szCs w:val="32"/>
        </w:rPr>
        <w:t>。</w:t>
      </w:r>
    </w:p>
    <w:p>
      <w:pPr>
        <w:spacing w:line="560" w:lineRule="exact"/>
        <w:ind w:firstLine="660"/>
        <w:rPr>
          <w:rFonts w:ascii="黑体" w:hAnsi="黑体" w:eastAsia="黑体"/>
          <w:sz w:val="32"/>
          <w:szCs w:val="32"/>
        </w:rPr>
      </w:pPr>
      <w:r>
        <w:rPr>
          <w:rFonts w:hint="eastAsia" w:ascii="黑体" w:hAnsi="黑体" w:eastAsia="黑体"/>
          <w:sz w:val="32"/>
          <w:szCs w:val="32"/>
        </w:rPr>
        <w:t>四、“三公”经费预算情况</w:t>
      </w:r>
    </w:p>
    <w:p>
      <w:pPr>
        <w:spacing w:line="560" w:lineRule="exact"/>
        <w:ind w:firstLine="660"/>
        <w:rPr>
          <w:rFonts w:ascii="仿宋_GB2312" w:eastAsia="仿宋_GB2312"/>
          <w:sz w:val="32"/>
          <w:szCs w:val="32"/>
        </w:rPr>
      </w:pPr>
      <w:r>
        <w:rPr>
          <w:rFonts w:hint="eastAsia" w:ascii="仿宋_GB2312" w:eastAsia="仿宋_GB2312"/>
          <w:sz w:val="32"/>
          <w:szCs w:val="32"/>
        </w:rPr>
        <w:t>2018年，辽宁省盘锦市双台子区人民检察院财政拨款安排的 “三公”经费预算为50万元，比2017年增加14万元，增长38.9%。其中：</w:t>
      </w:r>
    </w:p>
    <w:p>
      <w:pPr>
        <w:spacing w:line="560" w:lineRule="exact"/>
        <w:ind w:firstLine="660"/>
        <w:rPr>
          <w:rFonts w:ascii="仿宋_GB2312" w:eastAsia="仿宋_GB2312"/>
          <w:sz w:val="32"/>
          <w:szCs w:val="32"/>
        </w:rPr>
      </w:pPr>
      <w:r>
        <w:rPr>
          <w:rFonts w:hint="eastAsia" w:ascii="仿宋_GB2312" w:eastAsia="仿宋_GB2312"/>
          <w:sz w:val="32"/>
          <w:szCs w:val="32"/>
        </w:rPr>
        <w:t>1.因公出国（境）费0万元，比2017年减少（增加）0万元，下降（增长）0%。</w:t>
      </w:r>
    </w:p>
    <w:p>
      <w:pPr>
        <w:spacing w:line="560" w:lineRule="exact"/>
        <w:ind w:firstLine="660"/>
        <w:rPr>
          <w:rFonts w:ascii="仿宋_GB2312" w:eastAsia="仿宋_GB2312"/>
          <w:sz w:val="32"/>
          <w:szCs w:val="32"/>
        </w:rPr>
      </w:pPr>
      <w:r>
        <w:rPr>
          <w:rFonts w:hint="eastAsia" w:ascii="仿宋_GB2312" w:eastAsia="仿宋_GB2312"/>
          <w:sz w:val="32"/>
          <w:szCs w:val="32"/>
        </w:rPr>
        <w:t>2.公务接待费0万元，比2017年减少（增加）0万元，下降（增长）0%。</w:t>
      </w:r>
    </w:p>
    <w:p>
      <w:pPr>
        <w:spacing w:line="560" w:lineRule="exact"/>
        <w:ind w:firstLine="660"/>
        <w:rPr>
          <w:rFonts w:ascii="仿宋_GB2312" w:eastAsia="仿宋_GB2312"/>
          <w:sz w:val="32"/>
          <w:szCs w:val="32"/>
        </w:rPr>
      </w:pPr>
      <w:r>
        <w:rPr>
          <w:rFonts w:hint="eastAsia" w:ascii="仿宋_GB2312" w:eastAsia="仿宋_GB2312"/>
          <w:sz w:val="32"/>
          <w:szCs w:val="32"/>
        </w:rPr>
        <w:t>3.公务用车购置及运行费50万元（其中：公务用车购置费0万元，比2017年减少（增加）0万元，下降（增长）0%；公务用车运行费50万元，比2017年增加14万元，增长38.9%），主要原因是车辆更替后对其费用进行了重新测算。</w:t>
      </w:r>
    </w:p>
    <w:tbl>
      <w:tblPr>
        <w:tblStyle w:val="6"/>
        <w:tblW w:w="8835" w:type="dxa"/>
        <w:tblInd w:w="93" w:type="dxa"/>
        <w:tblLayout w:type="autofit"/>
        <w:tblCellMar>
          <w:top w:w="15" w:type="dxa"/>
          <w:left w:w="108" w:type="dxa"/>
          <w:bottom w:w="15" w:type="dxa"/>
          <w:right w:w="108" w:type="dxa"/>
        </w:tblCellMar>
      </w:tblPr>
      <w:tblGrid>
        <w:gridCol w:w="3423"/>
        <w:gridCol w:w="2026"/>
        <w:gridCol w:w="3386"/>
      </w:tblGrid>
      <w:tr>
        <w:tblPrEx>
          <w:tblCellMar>
            <w:top w:w="15" w:type="dxa"/>
            <w:left w:w="108" w:type="dxa"/>
            <w:bottom w:w="15" w:type="dxa"/>
            <w:right w:w="108" w:type="dxa"/>
          </w:tblCellMar>
        </w:tblPrEx>
        <w:trPr>
          <w:trHeight w:val="570" w:hRule="atLeast"/>
        </w:trPr>
        <w:tc>
          <w:tcPr>
            <w:tcW w:w="8835" w:type="dxa"/>
            <w:gridSpan w:val="3"/>
            <w:vAlign w:val="center"/>
          </w:tcPr>
          <w:p>
            <w:pPr>
              <w:widowControl/>
              <w:spacing w:line="560" w:lineRule="exact"/>
              <w:jc w:val="center"/>
              <w:rPr>
                <w:rFonts w:ascii="宋体" w:hAnsi="宋体" w:cs="宋体"/>
                <w:b/>
                <w:bCs/>
                <w:color w:val="000000"/>
                <w:kern w:val="0"/>
                <w:sz w:val="30"/>
                <w:szCs w:val="30"/>
              </w:rPr>
            </w:pPr>
            <w:r>
              <w:rPr>
                <w:rFonts w:hint="eastAsia" w:ascii="宋体" w:hAnsi="宋体" w:cs="宋体"/>
                <w:b/>
                <w:bCs/>
                <w:color w:val="000000"/>
                <w:kern w:val="0"/>
                <w:sz w:val="30"/>
                <w:szCs w:val="30"/>
              </w:rPr>
              <w:t>2018年辽宁省财政厅“三公”经费预算表</w:t>
            </w:r>
          </w:p>
        </w:tc>
      </w:tr>
      <w:tr>
        <w:tblPrEx>
          <w:tblCellMar>
            <w:top w:w="15" w:type="dxa"/>
            <w:left w:w="108" w:type="dxa"/>
            <w:bottom w:w="15" w:type="dxa"/>
            <w:right w:w="108" w:type="dxa"/>
          </w:tblCellMar>
        </w:tblPrEx>
        <w:trPr>
          <w:trHeight w:val="480" w:hRule="atLeast"/>
        </w:trPr>
        <w:tc>
          <w:tcPr>
            <w:tcW w:w="3423" w:type="dxa"/>
            <w:vAlign w:val="center"/>
          </w:tcPr>
          <w:p>
            <w:pPr>
              <w:widowControl/>
              <w:spacing w:line="560" w:lineRule="exact"/>
              <w:jc w:val="left"/>
              <w:rPr>
                <w:rFonts w:ascii="宋体" w:hAnsi="宋体" w:cs="宋体"/>
                <w:color w:val="000000"/>
                <w:kern w:val="0"/>
                <w:sz w:val="24"/>
              </w:rPr>
            </w:pPr>
          </w:p>
        </w:tc>
        <w:tc>
          <w:tcPr>
            <w:tcW w:w="2026" w:type="dxa"/>
            <w:vAlign w:val="center"/>
          </w:tcPr>
          <w:p>
            <w:pPr>
              <w:widowControl/>
              <w:spacing w:line="560" w:lineRule="exact"/>
              <w:jc w:val="left"/>
              <w:rPr>
                <w:rFonts w:ascii="宋体" w:hAnsi="宋体" w:cs="宋体"/>
                <w:color w:val="000000"/>
                <w:kern w:val="0"/>
                <w:sz w:val="24"/>
              </w:rPr>
            </w:pPr>
          </w:p>
        </w:tc>
        <w:tc>
          <w:tcPr>
            <w:tcW w:w="3386" w:type="dxa"/>
            <w:vAlign w:val="center"/>
          </w:tcPr>
          <w:p>
            <w:pPr>
              <w:widowControl/>
              <w:spacing w:line="560" w:lineRule="exact"/>
              <w:jc w:val="right"/>
              <w:rPr>
                <w:rFonts w:ascii="宋体" w:hAnsi="宋体" w:cs="宋体"/>
                <w:color w:val="000000"/>
                <w:kern w:val="0"/>
                <w:sz w:val="24"/>
              </w:rPr>
            </w:pPr>
            <w:r>
              <w:rPr>
                <w:rFonts w:hint="eastAsia" w:ascii="宋体" w:hAnsi="宋体" w:cs="宋体"/>
                <w:color w:val="000000"/>
                <w:kern w:val="0"/>
                <w:sz w:val="24"/>
              </w:rPr>
              <w:t>单位：万元</w:t>
            </w:r>
          </w:p>
        </w:tc>
      </w:tr>
      <w:tr>
        <w:tblPrEx>
          <w:tblCellMar>
            <w:top w:w="15" w:type="dxa"/>
            <w:left w:w="108" w:type="dxa"/>
            <w:bottom w:w="15" w:type="dxa"/>
            <w:right w:w="108" w:type="dxa"/>
          </w:tblCellMar>
        </w:tblPrEx>
        <w:trPr>
          <w:trHeight w:val="420" w:hRule="atLeast"/>
        </w:trPr>
        <w:tc>
          <w:tcPr>
            <w:tcW w:w="342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项目</w:t>
            </w:r>
          </w:p>
        </w:tc>
        <w:tc>
          <w:tcPr>
            <w:tcW w:w="5412"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金额</w:t>
            </w:r>
          </w:p>
        </w:tc>
      </w:tr>
      <w:tr>
        <w:tblPrEx>
          <w:tblCellMar>
            <w:top w:w="15" w:type="dxa"/>
            <w:left w:w="108" w:type="dxa"/>
            <w:bottom w:w="15" w:type="dxa"/>
            <w:right w:w="108" w:type="dxa"/>
          </w:tblCellMar>
        </w:tblPrEx>
        <w:trPr>
          <w:trHeight w:val="420" w:hRule="atLeast"/>
        </w:trPr>
        <w:tc>
          <w:tcPr>
            <w:tcW w:w="342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left"/>
              <w:rPr>
                <w:rFonts w:ascii="宋体" w:hAnsi="宋体" w:cs="宋体"/>
                <w:b/>
                <w:bCs/>
                <w:color w:val="000000"/>
                <w:kern w:val="0"/>
                <w:sz w:val="24"/>
              </w:rPr>
            </w:pPr>
          </w:p>
        </w:tc>
        <w:tc>
          <w:tcPr>
            <w:tcW w:w="2026"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2017年</w:t>
            </w:r>
          </w:p>
        </w:tc>
        <w:tc>
          <w:tcPr>
            <w:tcW w:w="3386"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2018年</w:t>
            </w:r>
          </w:p>
        </w:tc>
      </w:tr>
      <w:tr>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合计</w:t>
            </w:r>
          </w:p>
        </w:tc>
        <w:tc>
          <w:tcPr>
            <w:tcW w:w="2026"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36</w:t>
            </w:r>
          </w:p>
        </w:tc>
        <w:tc>
          <w:tcPr>
            <w:tcW w:w="3386"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50</w:t>
            </w:r>
          </w:p>
        </w:tc>
      </w:tr>
      <w:tr>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1.因公出国（境）费</w:t>
            </w:r>
          </w:p>
        </w:tc>
        <w:tc>
          <w:tcPr>
            <w:tcW w:w="2026"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0</w:t>
            </w:r>
          </w:p>
        </w:tc>
        <w:tc>
          <w:tcPr>
            <w:tcW w:w="3386"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0</w:t>
            </w:r>
          </w:p>
        </w:tc>
      </w:tr>
      <w:tr>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2.公务接待费</w:t>
            </w:r>
          </w:p>
        </w:tc>
        <w:tc>
          <w:tcPr>
            <w:tcW w:w="2026"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0</w:t>
            </w:r>
          </w:p>
        </w:tc>
        <w:tc>
          <w:tcPr>
            <w:tcW w:w="3386"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0</w:t>
            </w:r>
          </w:p>
        </w:tc>
      </w:tr>
      <w:tr>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3.公务用车购置及运行费</w:t>
            </w:r>
          </w:p>
        </w:tc>
        <w:tc>
          <w:tcPr>
            <w:tcW w:w="2026"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0</w:t>
            </w:r>
          </w:p>
        </w:tc>
        <w:tc>
          <w:tcPr>
            <w:tcW w:w="3386"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0</w:t>
            </w:r>
          </w:p>
        </w:tc>
      </w:tr>
      <w:tr>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其中：公务用车购置费</w:t>
            </w:r>
          </w:p>
        </w:tc>
        <w:tc>
          <w:tcPr>
            <w:tcW w:w="2026"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0</w:t>
            </w:r>
          </w:p>
        </w:tc>
        <w:tc>
          <w:tcPr>
            <w:tcW w:w="3386"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0</w:t>
            </w:r>
          </w:p>
        </w:tc>
      </w:tr>
      <w:tr>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公务用车运行费</w:t>
            </w:r>
          </w:p>
        </w:tc>
        <w:tc>
          <w:tcPr>
            <w:tcW w:w="2026"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36</w:t>
            </w:r>
          </w:p>
        </w:tc>
        <w:tc>
          <w:tcPr>
            <w:tcW w:w="3386"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50</w:t>
            </w:r>
          </w:p>
        </w:tc>
      </w:tr>
    </w:tbl>
    <w:p>
      <w:pPr>
        <w:spacing w:line="560" w:lineRule="exact"/>
        <w:ind w:firstLine="640" w:firstLineChars="200"/>
        <w:rPr>
          <w:rFonts w:ascii="仿宋_GB2312" w:hAnsi="宋体" w:eastAsia="仿宋_GB2312"/>
          <w:sz w:val="32"/>
          <w:szCs w:val="32"/>
        </w:rPr>
      </w:pPr>
      <w:r>
        <w:rPr>
          <w:rFonts w:hint="eastAsia" w:ascii="黑体" w:hAnsi="黑体" w:eastAsia="黑体"/>
          <w:sz w:val="32"/>
          <w:szCs w:val="32"/>
        </w:rPr>
        <w:t>五、国有资产占用情况</w:t>
      </w:r>
    </w:p>
    <w:p>
      <w:pPr>
        <w:spacing w:line="560" w:lineRule="exact"/>
        <w:rPr>
          <w:rFonts w:ascii="仿宋_GB2312" w:hAnsi="宋体" w:eastAsia="仿宋_GB2312"/>
          <w:sz w:val="32"/>
          <w:szCs w:val="32"/>
        </w:rPr>
      </w:pPr>
      <w:r>
        <w:rPr>
          <w:rFonts w:hint="eastAsia" w:ascii="仿宋" w:hAnsi="仿宋" w:eastAsia="仿宋"/>
          <w:b/>
          <w:sz w:val="32"/>
          <w:szCs w:val="32"/>
        </w:rPr>
        <w:t xml:space="preserve">  </w:t>
      </w:r>
      <w:r>
        <w:rPr>
          <w:rFonts w:hint="eastAsia" w:ascii="仿宋_GB2312" w:hAnsi="宋体" w:eastAsia="仿宋_GB2312"/>
          <w:sz w:val="32"/>
          <w:szCs w:val="32"/>
        </w:rPr>
        <w:t xml:space="preserve">  辽宁省盘锦市双台子区人民检察院2018年年初预算购置车辆0台，金额0万元。</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六、项目预算绩效目标情况</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根据预算绩效管理要求，辽宁省盘锦市双台子区人民检察院2018年应编制绩效目标的项目共3个，实际编制绩效目标的项目共3个，涉及资金219万元，编制绩效目标的项目覆盖率（实际编制绩效目标的项目/应编制绩效目标的项目）为100%。</w:t>
      </w:r>
    </w:p>
    <w:p>
      <w:pPr>
        <w:spacing w:line="560" w:lineRule="exact"/>
        <w:rPr>
          <w:rFonts w:ascii="仿宋_GB2312" w:hAnsi="宋体" w:eastAsia="仿宋_GB2312"/>
          <w:sz w:val="32"/>
          <w:szCs w:val="32"/>
        </w:rPr>
      </w:pPr>
    </w:p>
    <w:p>
      <w:pPr>
        <w:spacing w:line="560" w:lineRule="exact"/>
        <w:jc w:val="center"/>
        <w:rPr>
          <w:rFonts w:ascii="仿宋_GB2312" w:hAnsi="宋体" w:eastAsia="仿宋_GB2312"/>
          <w:sz w:val="32"/>
          <w:szCs w:val="32"/>
        </w:rPr>
      </w:pPr>
    </w:p>
    <w:p>
      <w:pPr>
        <w:spacing w:line="560" w:lineRule="exact"/>
        <w:jc w:val="center"/>
        <w:rPr>
          <w:rFonts w:ascii="宋体" w:hAnsi="宋体"/>
          <w:b/>
          <w:sz w:val="36"/>
          <w:szCs w:val="36"/>
        </w:rPr>
      </w:pPr>
    </w:p>
    <w:p>
      <w:pPr>
        <w:spacing w:line="560" w:lineRule="exact"/>
        <w:jc w:val="center"/>
        <w:rPr>
          <w:rFonts w:ascii="宋体" w:hAnsi="宋体"/>
          <w:b/>
          <w:sz w:val="36"/>
          <w:szCs w:val="36"/>
        </w:rPr>
      </w:pPr>
    </w:p>
    <w:p>
      <w:pPr>
        <w:spacing w:line="560" w:lineRule="exact"/>
        <w:jc w:val="center"/>
        <w:rPr>
          <w:rFonts w:ascii="宋体" w:hAnsi="宋体"/>
          <w:b/>
          <w:sz w:val="36"/>
          <w:szCs w:val="36"/>
        </w:rPr>
      </w:pPr>
    </w:p>
    <w:p>
      <w:pPr>
        <w:spacing w:line="560" w:lineRule="exact"/>
        <w:jc w:val="center"/>
        <w:rPr>
          <w:rFonts w:ascii="宋体" w:hAnsi="宋体"/>
          <w:b/>
          <w:sz w:val="36"/>
          <w:szCs w:val="36"/>
        </w:rPr>
      </w:pPr>
      <w:bookmarkStart w:id="2" w:name="_GoBack"/>
      <w:bookmarkEnd w:id="2"/>
    </w:p>
    <w:p>
      <w:pPr>
        <w:spacing w:line="560" w:lineRule="exact"/>
        <w:rPr>
          <w:rFonts w:ascii="宋体" w:hAnsi="宋体"/>
          <w:b/>
          <w:sz w:val="36"/>
          <w:szCs w:val="36"/>
        </w:rPr>
      </w:pPr>
    </w:p>
    <w:p>
      <w:pPr>
        <w:spacing w:line="560" w:lineRule="exact"/>
        <w:rPr>
          <w:rFonts w:ascii="宋体" w:hAnsi="宋体"/>
          <w:b/>
          <w:sz w:val="36"/>
          <w:szCs w:val="36"/>
        </w:rPr>
      </w:pPr>
    </w:p>
    <w:p>
      <w:pPr>
        <w:spacing w:line="560" w:lineRule="exact"/>
        <w:ind w:firstLine="2349" w:firstLineChars="650"/>
        <w:rPr>
          <w:rFonts w:ascii="宋体" w:hAnsi="宋体"/>
          <w:b/>
          <w:sz w:val="36"/>
          <w:szCs w:val="36"/>
        </w:rPr>
      </w:pPr>
      <w:r>
        <w:rPr>
          <w:rFonts w:hint="eastAsia" w:ascii="宋体" w:hAnsi="宋体"/>
          <w:b/>
          <w:sz w:val="36"/>
          <w:szCs w:val="36"/>
        </w:rPr>
        <w:t>第四部分 名词解释</w:t>
      </w:r>
    </w:p>
    <w:p>
      <w:pPr>
        <w:spacing w:line="560" w:lineRule="exact"/>
        <w:ind w:firstLine="643" w:firstLineChars="200"/>
        <w:jc w:val="left"/>
        <w:rPr>
          <w:rFonts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指省级财政当年拨付的资金。</w:t>
      </w:r>
    </w:p>
    <w:p>
      <w:pPr>
        <w:spacing w:line="560" w:lineRule="exact"/>
        <w:ind w:firstLine="643" w:firstLineChars="200"/>
        <w:jc w:val="left"/>
        <w:rPr>
          <w:rFonts w:ascii="仿宋_GB2312" w:eastAsia="仿宋_GB2312"/>
          <w:sz w:val="32"/>
          <w:szCs w:val="32"/>
        </w:rPr>
      </w:pPr>
      <w:r>
        <w:rPr>
          <w:rFonts w:hint="eastAsia" w:ascii="仿宋_GB2312" w:eastAsia="仿宋_GB2312"/>
          <w:b/>
          <w:sz w:val="32"/>
          <w:szCs w:val="32"/>
        </w:rPr>
        <w:t>2.基本支出：</w:t>
      </w:r>
      <w:r>
        <w:rPr>
          <w:rFonts w:hint="eastAsia" w:ascii="仿宋_GB2312" w:eastAsia="仿宋_GB2312"/>
          <w:sz w:val="32"/>
          <w:szCs w:val="32"/>
        </w:rPr>
        <w:t>指保障机构正常运转、完成日常工作任务而发生的人员支出和公用支出。</w:t>
      </w:r>
    </w:p>
    <w:p>
      <w:pPr>
        <w:spacing w:line="560" w:lineRule="exact"/>
        <w:ind w:firstLine="643" w:firstLineChars="200"/>
        <w:jc w:val="left"/>
        <w:rPr>
          <w:rFonts w:ascii="仿宋_GB2312" w:eastAsia="仿宋_GB2312"/>
          <w:sz w:val="32"/>
          <w:szCs w:val="32"/>
        </w:rPr>
      </w:pPr>
      <w:r>
        <w:rPr>
          <w:rFonts w:hint="eastAsia" w:ascii="仿宋_GB2312" w:eastAsia="仿宋_GB2312"/>
          <w:b/>
          <w:sz w:val="32"/>
          <w:szCs w:val="32"/>
        </w:rPr>
        <w:t>3.项目支出：</w:t>
      </w:r>
      <w:r>
        <w:rPr>
          <w:rFonts w:hint="eastAsia" w:ascii="仿宋_GB2312" w:eastAsia="仿宋_GB2312"/>
          <w:sz w:val="32"/>
          <w:szCs w:val="32"/>
        </w:rPr>
        <w:t>指在基本支出之外为完成特定行政任务和事业发展目标所发生的支出。</w:t>
      </w:r>
    </w:p>
    <w:p>
      <w:pPr>
        <w:spacing w:line="560" w:lineRule="exact"/>
        <w:ind w:firstLine="643" w:firstLineChars="200"/>
        <w:jc w:val="left"/>
        <w:rPr>
          <w:rFonts w:ascii="仿宋_GB2312" w:eastAsia="仿宋_GB2312"/>
          <w:b/>
          <w:sz w:val="32"/>
          <w:szCs w:val="32"/>
        </w:rPr>
      </w:pPr>
      <w:r>
        <w:rPr>
          <w:rFonts w:hint="eastAsia" w:ascii="仿宋_GB2312" w:eastAsia="仿宋_GB2312"/>
          <w:b/>
          <w:sz w:val="32"/>
          <w:szCs w:val="32"/>
        </w:rPr>
        <w:t>4.机关运行经费：</w:t>
      </w:r>
      <w:r>
        <w:rPr>
          <w:rFonts w:hint="eastAsia" w:ascii="仿宋_GB2312" w:eastAsia="仿宋_GB2312"/>
          <w:sz w:val="32"/>
          <w:szCs w:val="32"/>
        </w:rPr>
        <w:t>是指各部门的公用经费，包括办公及印刷费、邮电费、差旅费、会议费、福利费、日常维护费、专用材料及一般设备购置费、办公用房水电费、办公用房取暖费、办公用房物业管理费、办公用车运行维护费以及其他费用。</w:t>
      </w:r>
    </w:p>
    <w:p>
      <w:pPr>
        <w:spacing w:line="560" w:lineRule="exact"/>
        <w:ind w:firstLine="643" w:firstLineChars="200"/>
        <w:jc w:val="left"/>
        <w:rPr>
          <w:rFonts w:ascii="仿宋_GB2312" w:eastAsia="仿宋_GB2312"/>
          <w:b/>
          <w:sz w:val="32"/>
          <w:szCs w:val="32"/>
        </w:rPr>
      </w:pPr>
      <w:r>
        <w:rPr>
          <w:rFonts w:hint="eastAsia" w:ascii="仿宋_GB2312" w:eastAsia="仿宋_GB2312"/>
          <w:b/>
          <w:sz w:val="32"/>
          <w:szCs w:val="32"/>
        </w:rPr>
        <w:t>5.行政事业性收费收入：</w:t>
      </w:r>
      <w:r>
        <w:rPr>
          <w:rFonts w:hint="eastAsia" w:ascii="仿宋_GB2312" w:eastAsia="仿宋_GB2312"/>
          <w:sz w:val="32"/>
          <w:szCs w:val="32"/>
        </w:rPr>
        <w:t>指依据法律、行政法规、国务院有关规定、国务院财政部门会同价格主管部门共同发布的规章或者规定，省、自治区、直辖市人民政府财政部门会同价格主管部门共同发布的规定所收取的各项收费收入。</w:t>
      </w:r>
    </w:p>
    <w:p>
      <w:pPr>
        <w:spacing w:line="560" w:lineRule="exact"/>
        <w:ind w:firstLine="643" w:firstLineChars="200"/>
        <w:jc w:val="left"/>
        <w:rPr>
          <w:rFonts w:ascii="仿宋_GB2312" w:eastAsia="仿宋_GB2312"/>
          <w:b/>
          <w:sz w:val="32"/>
          <w:szCs w:val="32"/>
        </w:rPr>
      </w:pPr>
      <w:bookmarkStart w:id="1" w:name="OLE_LINK1"/>
      <w:r>
        <w:rPr>
          <w:rFonts w:hint="eastAsia" w:ascii="仿宋_GB2312" w:eastAsia="仿宋_GB2312"/>
          <w:b/>
          <w:sz w:val="32"/>
          <w:szCs w:val="32"/>
        </w:rPr>
        <w:t>6.政府性基金收入</w:t>
      </w:r>
      <w:bookmarkEnd w:id="1"/>
      <w:r>
        <w:rPr>
          <w:rFonts w:hint="eastAsia" w:ascii="仿宋_GB2312" w:eastAsia="仿宋_GB2312"/>
          <w:b/>
          <w:sz w:val="32"/>
          <w:szCs w:val="32"/>
        </w:rPr>
        <w:t>：</w:t>
      </w:r>
      <w:r>
        <w:rPr>
          <w:rFonts w:hint="eastAsia" w:ascii="仿宋_GB2312" w:eastAsia="仿宋_GB2312"/>
          <w:sz w:val="32"/>
          <w:szCs w:val="32"/>
        </w:rPr>
        <w:t>反映各级政府及其所属部门根据法律、行政法规规定并经国务院或财政部批准，向公民、法人和其他组织征收的政府性基金，以及参照政府性基金管理或纳入基金预算、具有特定用途的财政资金。</w:t>
      </w:r>
    </w:p>
    <w:p>
      <w:pPr>
        <w:spacing w:line="560" w:lineRule="exact"/>
        <w:ind w:firstLine="643" w:firstLineChars="200"/>
        <w:jc w:val="left"/>
        <w:rPr>
          <w:rFonts w:ascii="仿宋_GB2312" w:eastAsia="仿宋_GB2312"/>
          <w:sz w:val="32"/>
          <w:szCs w:val="32"/>
        </w:rPr>
      </w:pPr>
      <w:r>
        <w:rPr>
          <w:rFonts w:hint="eastAsia" w:ascii="仿宋_GB2312" w:eastAsia="仿宋_GB2312"/>
          <w:b/>
          <w:sz w:val="32"/>
          <w:szCs w:val="32"/>
        </w:rPr>
        <w:t>7.其他收入：</w:t>
      </w:r>
      <w:r>
        <w:rPr>
          <w:rFonts w:hint="eastAsia" w:ascii="仿宋_GB2312" w:eastAsia="仿宋_GB2312"/>
          <w:sz w:val="32"/>
          <w:szCs w:val="32"/>
        </w:rPr>
        <w:t>指除上述“财政拨款收入”、“行政事业性收费收入”、“政府性基金收入”以外的收入。</w:t>
      </w:r>
    </w:p>
    <w:p>
      <w:pPr>
        <w:spacing w:line="560" w:lineRule="exact"/>
        <w:ind w:firstLine="643" w:firstLineChars="200"/>
        <w:jc w:val="left"/>
        <w:rPr>
          <w:rFonts w:ascii="仿宋_GB2312" w:eastAsia="仿宋_GB2312"/>
          <w:sz w:val="32"/>
          <w:szCs w:val="32"/>
        </w:rPr>
      </w:pPr>
      <w:r>
        <w:rPr>
          <w:rFonts w:hint="eastAsia" w:ascii="仿宋_GB2312" w:eastAsia="仿宋_GB2312"/>
          <w:b/>
          <w:sz w:val="32"/>
          <w:szCs w:val="32"/>
        </w:rPr>
        <w:t>8.“三公”经费：</w:t>
      </w:r>
      <w:r>
        <w:rPr>
          <w:rFonts w:hint="eastAsia" w:ascii="仿宋_GB2312" w:eastAsia="仿宋_GB2312"/>
          <w:sz w:val="32"/>
          <w:szCs w:val="32"/>
        </w:rPr>
        <w:t>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560" w:lineRule="exact"/>
        <w:ind w:firstLine="643" w:firstLineChars="200"/>
        <w:jc w:val="left"/>
        <w:rPr>
          <w:rFonts w:hint="eastAsia" w:ascii="仿宋" w:hAnsi="仿宋" w:eastAsia="仿宋" w:cs="宋体"/>
          <w:bCs/>
          <w:kern w:val="0"/>
          <w:sz w:val="32"/>
          <w:szCs w:val="32"/>
        </w:rPr>
      </w:pPr>
      <w:r>
        <w:rPr>
          <w:rFonts w:hint="eastAsia" w:ascii="仿宋_GB2312" w:eastAsia="仿宋_GB2312"/>
          <w:b/>
          <w:sz w:val="32"/>
          <w:szCs w:val="32"/>
        </w:rPr>
        <w:t>9.</w:t>
      </w:r>
      <w:r>
        <w:rPr>
          <w:rFonts w:hint="eastAsia" w:ascii="仿宋" w:hAnsi="仿宋" w:eastAsia="仿宋" w:cs="宋体"/>
          <w:b/>
          <w:bCs/>
          <w:kern w:val="0"/>
          <w:sz w:val="32"/>
          <w:szCs w:val="32"/>
        </w:rPr>
        <w:t>公共安全（类）检察（款）行政运行（项）：</w:t>
      </w:r>
      <w:r>
        <w:rPr>
          <w:rFonts w:hint="eastAsia" w:ascii="仿宋" w:hAnsi="仿宋" w:eastAsia="仿宋" w:cs="宋体"/>
          <w:bCs/>
          <w:kern w:val="0"/>
          <w:sz w:val="32"/>
          <w:szCs w:val="32"/>
        </w:rPr>
        <w:t>反映行政单位（包括实行公务员管理的事业单位）的基本支出。</w:t>
      </w:r>
    </w:p>
    <w:p>
      <w:pPr>
        <w:spacing w:line="560" w:lineRule="exact"/>
        <w:ind w:firstLine="643" w:firstLineChars="200"/>
        <w:jc w:val="left"/>
        <w:rPr>
          <w:rFonts w:ascii="仿宋_GB2312" w:eastAsia="仿宋_GB2312"/>
          <w:b/>
          <w:sz w:val="32"/>
          <w:szCs w:val="32"/>
        </w:rPr>
      </w:pPr>
      <w:r>
        <w:rPr>
          <w:rFonts w:hint="eastAsia" w:ascii="仿宋_GB2312" w:eastAsia="仿宋_GB2312"/>
          <w:b/>
          <w:sz w:val="32"/>
          <w:szCs w:val="32"/>
        </w:rPr>
        <w:t>10.</w:t>
      </w:r>
      <w:r>
        <w:rPr>
          <w:rFonts w:hint="eastAsia" w:ascii="仿宋" w:hAnsi="仿宋" w:eastAsia="仿宋" w:cs="宋体"/>
          <w:b/>
          <w:bCs/>
          <w:kern w:val="0"/>
          <w:sz w:val="32"/>
          <w:szCs w:val="32"/>
        </w:rPr>
        <w:t>公共安全（类）检察（款）一般行政管理事务（项）：</w:t>
      </w:r>
      <w:r>
        <w:rPr>
          <w:rFonts w:hint="eastAsia" w:ascii="仿宋" w:hAnsi="仿宋" w:eastAsia="仿宋" w:cs="宋体"/>
          <w:bCs/>
          <w:kern w:val="0"/>
          <w:sz w:val="32"/>
          <w:szCs w:val="32"/>
        </w:rPr>
        <w:t>反映行政单位（包括实行公务员管理的事业单位）未单独设置项级科目的其他项目支出。</w:t>
      </w:r>
    </w:p>
    <w:p>
      <w:pPr>
        <w:spacing w:line="560" w:lineRule="exact"/>
        <w:ind w:firstLine="643" w:firstLineChars="200"/>
        <w:jc w:val="left"/>
        <w:rPr>
          <w:rFonts w:ascii="仿宋" w:hAnsi="仿宋" w:eastAsia="仿宋" w:cs="宋体"/>
          <w:bCs/>
          <w:kern w:val="0"/>
          <w:sz w:val="32"/>
          <w:szCs w:val="32"/>
        </w:rPr>
      </w:pPr>
      <w:r>
        <w:rPr>
          <w:rFonts w:hint="eastAsia" w:ascii="仿宋_GB2312" w:eastAsia="仿宋_GB2312"/>
          <w:b/>
          <w:sz w:val="32"/>
          <w:szCs w:val="32"/>
        </w:rPr>
        <w:t>11.</w:t>
      </w:r>
      <w:r>
        <w:rPr>
          <w:rFonts w:hint="eastAsia" w:ascii="仿宋" w:hAnsi="仿宋" w:eastAsia="仿宋" w:cs="宋体"/>
          <w:b/>
          <w:bCs/>
          <w:kern w:val="0"/>
          <w:sz w:val="32"/>
          <w:szCs w:val="32"/>
        </w:rPr>
        <w:t>社会保障和就业（类）行政事业单位离退休（款）</w:t>
      </w:r>
      <w:r>
        <w:rPr>
          <w:rFonts w:hint="eastAsia" w:ascii="仿宋" w:hAnsi="仿宋" w:eastAsia="仿宋" w:cs="宋体"/>
          <w:b/>
          <w:bCs/>
          <w:kern w:val="0"/>
          <w:sz w:val="32"/>
          <w:szCs w:val="32"/>
          <w:lang w:val="en-US" w:eastAsia="zh-CN"/>
        </w:rPr>
        <w:t>事业</w:t>
      </w:r>
      <w:r>
        <w:rPr>
          <w:rFonts w:hint="eastAsia" w:ascii="仿宋" w:hAnsi="仿宋" w:eastAsia="仿宋" w:cs="宋体"/>
          <w:b/>
          <w:bCs/>
          <w:kern w:val="0"/>
          <w:sz w:val="32"/>
          <w:szCs w:val="32"/>
        </w:rPr>
        <w:t>单位离退休（项）：</w:t>
      </w:r>
      <w:r>
        <w:rPr>
          <w:rFonts w:hint="eastAsia" w:ascii="仿宋" w:hAnsi="仿宋" w:eastAsia="仿宋" w:cs="宋体"/>
          <w:bCs/>
          <w:kern w:val="0"/>
          <w:sz w:val="32"/>
          <w:szCs w:val="32"/>
        </w:rPr>
        <w:t>反映实行归口管理的</w:t>
      </w:r>
      <w:r>
        <w:rPr>
          <w:rFonts w:hint="eastAsia" w:ascii="仿宋" w:hAnsi="仿宋" w:eastAsia="仿宋" w:cs="宋体"/>
          <w:bCs/>
          <w:kern w:val="0"/>
          <w:sz w:val="32"/>
          <w:szCs w:val="32"/>
          <w:lang w:eastAsia="zh-CN"/>
        </w:rPr>
        <w:t>事业</w:t>
      </w:r>
      <w:r>
        <w:rPr>
          <w:rFonts w:hint="eastAsia" w:ascii="仿宋" w:hAnsi="仿宋" w:eastAsia="仿宋" w:cs="宋体"/>
          <w:bCs/>
          <w:kern w:val="0"/>
          <w:sz w:val="32"/>
          <w:szCs w:val="32"/>
        </w:rPr>
        <w:t>单位开支的离退休经费。</w:t>
      </w:r>
    </w:p>
    <w:p>
      <w:pPr>
        <w:spacing w:line="560" w:lineRule="exact"/>
        <w:ind w:firstLine="643" w:firstLineChars="200"/>
        <w:jc w:val="left"/>
        <w:rPr>
          <w:rFonts w:ascii="仿宋" w:hAnsi="仿宋" w:eastAsia="仿宋" w:cs="宋体"/>
          <w:bCs/>
          <w:kern w:val="0"/>
          <w:sz w:val="32"/>
          <w:szCs w:val="32"/>
        </w:rPr>
      </w:pPr>
      <w:r>
        <w:rPr>
          <w:rFonts w:hint="eastAsia" w:ascii="仿宋_GB2312" w:eastAsia="仿宋_GB2312"/>
          <w:b/>
          <w:sz w:val="32"/>
          <w:szCs w:val="32"/>
        </w:rPr>
        <w:t>12.</w:t>
      </w:r>
      <w:r>
        <w:rPr>
          <w:rFonts w:hint="eastAsia" w:ascii="仿宋" w:hAnsi="仿宋" w:eastAsia="仿宋" w:cs="宋体"/>
          <w:b/>
          <w:bCs/>
          <w:kern w:val="0"/>
          <w:sz w:val="32"/>
          <w:szCs w:val="32"/>
        </w:rPr>
        <w:t>医疗卫生与计划生育（类）医疗保障（款）行政单位医疗（项）：</w:t>
      </w:r>
      <w:r>
        <w:rPr>
          <w:rFonts w:hint="eastAsia" w:ascii="仿宋" w:hAnsi="仿宋" w:eastAsia="仿宋" w:cs="宋体"/>
          <w:bCs/>
          <w:kern w:val="0"/>
          <w:sz w:val="32"/>
          <w:szCs w:val="32"/>
        </w:rPr>
        <w:t>反映财政部门集中安排的行政单位基本医疗保险缴费经费，未参加医疗保险的行政单位的公费医疗经费，按国家规定享受离休人员、红军老战士待遇人员的医疗经费。</w:t>
      </w:r>
    </w:p>
    <w:p>
      <w:pPr>
        <w:spacing w:line="560" w:lineRule="exact"/>
        <w:ind w:firstLine="643" w:firstLineChars="200"/>
        <w:jc w:val="left"/>
        <w:rPr>
          <w:rFonts w:ascii="仿宋_GB2312" w:eastAsia="仿宋_GB2312"/>
          <w:b/>
          <w:sz w:val="32"/>
          <w:szCs w:val="32"/>
        </w:rPr>
      </w:pPr>
      <w:r>
        <w:rPr>
          <w:rFonts w:hint="eastAsia" w:ascii="仿宋_GB2312" w:eastAsia="仿宋_GB2312"/>
          <w:b/>
          <w:sz w:val="32"/>
          <w:szCs w:val="32"/>
        </w:rPr>
        <w:t>13.</w:t>
      </w:r>
      <w:r>
        <w:rPr>
          <w:rFonts w:hint="eastAsia" w:ascii="仿宋" w:hAnsi="仿宋" w:eastAsia="仿宋" w:cs="宋体"/>
          <w:b/>
          <w:bCs/>
          <w:kern w:val="0"/>
          <w:sz w:val="32"/>
          <w:szCs w:val="32"/>
        </w:rPr>
        <w:t>住房保障（类）住房改革（款）住房公积金（项）：</w:t>
      </w:r>
      <w:r>
        <w:rPr>
          <w:rFonts w:hint="eastAsia" w:ascii="仿宋" w:hAnsi="仿宋" w:eastAsia="仿宋" w:cs="宋体"/>
          <w:bCs/>
          <w:kern w:val="0"/>
          <w:sz w:val="32"/>
          <w:szCs w:val="32"/>
        </w:rPr>
        <w:t>反映行政事业单位按人力资源和社会保障部、财政部规定的基本工资和津贴补贴以及规定比例为职工缴纳的住房公积金。</w:t>
      </w:r>
    </w:p>
    <w:sectPr>
      <w:footerReference r:id="rId3" w:type="default"/>
      <w:footerReference r:id="rId4" w:type="even"/>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12</w:t>
    </w:r>
    <w:r>
      <w:rPr>
        <w:rStyle w:val="8"/>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944171"/>
    <w:multiLevelType w:val="multilevel"/>
    <w:tmpl w:val="17944171"/>
    <w:lvl w:ilvl="0" w:tentative="0">
      <w:start w:val="1"/>
      <w:numFmt w:val="japaneseCounting"/>
      <w:lvlText w:val="（%1）"/>
      <w:lvlJc w:val="left"/>
      <w:pPr>
        <w:tabs>
          <w:tab w:val="left" w:pos="1260"/>
        </w:tabs>
        <w:ind w:left="1260" w:hanging="720"/>
      </w:pPr>
      <w:rPr>
        <w:rFonts w:ascii="黑体" w:hAnsi="黑体" w:eastAsia="黑体" w:cs="Times New Roman"/>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1BCA44DA"/>
    <w:multiLevelType w:val="multilevel"/>
    <w:tmpl w:val="1BCA44DA"/>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B21"/>
    <w:rsid w:val="000048A5"/>
    <w:rsid w:val="00020F1E"/>
    <w:rsid w:val="00022421"/>
    <w:rsid w:val="00024EC7"/>
    <w:rsid w:val="0002546B"/>
    <w:rsid w:val="00042F4C"/>
    <w:rsid w:val="0004398C"/>
    <w:rsid w:val="0004572D"/>
    <w:rsid w:val="00051065"/>
    <w:rsid w:val="00054F25"/>
    <w:rsid w:val="00065C08"/>
    <w:rsid w:val="00066D5A"/>
    <w:rsid w:val="00073E3F"/>
    <w:rsid w:val="000906C5"/>
    <w:rsid w:val="000A47B7"/>
    <w:rsid w:val="000B3BE6"/>
    <w:rsid w:val="000B642D"/>
    <w:rsid w:val="000C25F9"/>
    <w:rsid w:val="000E1D7E"/>
    <w:rsid w:val="000E1DEF"/>
    <w:rsid w:val="000F3D4B"/>
    <w:rsid w:val="001100B7"/>
    <w:rsid w:val="00124B76"/>
    <w:rsid w:val="001332DE"/>
    <w:rsid w:val="0013380C"/>
    <w:rsid w:val="00134FAF"/>
    <w:rsid w:val="001364E5"/>
    <w:rsid w:val="0013683A"/>
    <w:rsid w:val="001441A4"/>
    <w:rsid w:val="00156A4A"/>
    <w:rsid w:val="0016412F"/>
    <w:rsid w:val="001656BE"/>
    <w:rsid w:val="0016695D"/>
    <w:rsid w:val="00175D02"/>
    <w:rsid w:val="00183898"/>
    <w:rsid w:val="001846A6"/>
    <w:rsid w:val="001A415E"/>
    <w:rsid w:val="001A4640"/>
    <w:rsid w:val="001A4F12"/>
    <w:rsid w:val="001B77A9"/>
    <w:rsid w:val="001D0424"/>
    <w:rsid w:val="001E3B59"/>
    <w:rsid w:val="001E3BB8"/>
    <w:rsid w:val="001F4B21"/>
    <w:rsid w:val="001F4DC4"/>
    <w:rsid w:val="001F5515"/>
    <w:rsid w:val="002003A2"/>
    <w:rsid w:val="00201094"/>
    <w:rsid w:val="002020FA"/>
    <w:rsid w:val="002052C1"/>
    <w:rsid w:val="00207EF8"/>
    <w:rsid w:val="00210A14"/>
    <w:rsid w:val="002137BF"/>
    <w:rsid w:val="0022096B"/>
    <w:rsid w:val="0022238E"/>
    <w:rsid w:val="00223284"/>
    <w:rsid w:val="0022540A"/>
    <w:rsid w:val="00227F7C"/>
    <w:rsid w:val="002335DF"/>
    <w:rsid w:val="00245461"/>
    <w:rsid w:val="00246231"/>
    <w:rsid w:val="0026131E"/>
    <w:rsid w:val="00264E0A"/>
    <w:rsid w:val="002859E0"/>
    <w:rsid w:val="002A22FD"/>
    <w:rsid w:val="002C1A77"/>
    <w:rsid w:val="002C210E"/>
    <w:rsid w:val="002E3F3E"/>
    <w:rsid w:val="002F7837"/>
    <w:rsid w:val="00303749"/>
    <w:rsid w:val="003110BE"/>
    <w:rsid w:val="00313B70"/>
    <w:rsid w:val="00314ECD"/>
    <w:rsid w:val="00321418"/>
    <w:rsid w:val="00331390"/>
    <w:rsid w:val="00340F06"/>
    <w:rsid w:val="00344947"/>
    <w:rsid w:val="00344F39"/>
    <w:rsid w:val="00353C5E"/>
    <w:rsid w:val="003630B0"/>
    <w:rsid w:val="0036408C"/>
    <w:rsid w:val="00365D58"/>
    <w:rsid w:val="003664F3"/>
    <w:rsid w:val="00367798"/>
    <w:rsid w:val="003858E5"/>
    <w:rsid w:val="00391EA2"/>
    <w:rsid w:val="0039747F"/>
    <w:rsid w:val="003A0063"/>
    <w:rsid w:val="003A04EC"/>
    <w:rsid w:val="003A4F29"/>
    <w:rsid w:val="003E0DAF"/>
    <w:rsid w:val="003E4A52"/>
    <w:rsid w:val="003E694A"/>
    <w:rsid w:val="003F6E5B"/>
    <w:rsid w:val="00414072"/>
    <w:rsid w:val="004152DB"/>
    <w:rsid w:val="0042230F"/>
    <w:rsid w:val="004265C6"/>
    <w:rsid w:val="00426B4B"/>
    <w:rsid w:val="00437E10"/>
    <w:rsid w:val="0044636A"/>
    <w:rsid w:val="00476F8F"/>
    <w:rsid w:val="00486679"/>
    <w:rsid w:val="00493F18"/>
    <w:rsid w:val="004943FF"/>
    <w:rsid w:val="00495584"/>
    <w:rsid w:val="004A4FDC"/>
    <w:rsid w:val="004A76C5"/>
    <w:rsid w:val="004B143F"/>
    <w:rsid w:val="004C0904"/>
    <w:rsid w:val="004C4DE5"/>
    <w:rsid w:val="004D2F79"/>
    <w:rsid w:val="004D584E"/>
    <w:rsid w:val="004D7A05"/>
    <w:rsid w:val="004E0C11"/>
    <w:rsid w:val="004E78BE"/>
    <w:rsid w:val="004F0520"/>
    <w:rsid w:val="004F4D7E"/>
    <w:rsid w:val="004F5303"/>
    <w:rsid w:val="00510447"/>
    <w:rsid w:val="005127EF"/>
    <w:rsid w:val="00512D17"/>
    <w:rsid w:val="00515B98"/>
    <w:rsid w:val="00532926"/>
    <w:rsid w:val="005460BF"/>
    <w:rsid w:val="00550F83"/>
    <w:rsid w:val="0055106B"/>
    <w:rsid w:val="00552654"/>
    <w:rsid w:val="005555E7"/>
    <w:rsid w:val="00555F4E"/>
    <w:rsid w:val="0057459C"/>
    <w:rsid w:val="00577A55"/>
    <w:rsid w:val="00583D3E"/>
    <w:rsid w:val="00584A71"/>
    <w:rsid w:val="00595870"/>
    <w:rsid w:val="00597F9F"/>
    <w:rsid w:val="005A0EF3"/>
    <w:rsid w:val="005A5C5F"/>
    <w:rsid w:val="005B0557"/>
    <w:rsid w:val="005C4E9E"/>
    <w:rsid w:val="005C54B4"/>
    <w:rsid w:val="005F11E5"/>
    <w:rsid w:val="00600E56"/>
    <w:rsid w:val="0060382D"/>
    <w:rsid w:val="00605615"/>
    <w:rsid w:val="006057DC"/>
    <w:rsid w:val="00605F98"/>
    <w:rsid w:val="006064EB"/>
    <w:rsid w:val="00607DB4"/>
    <w:rsid w:val="00610C28"/>
    <w:rsid w:val="00612625"/>
    <w:rsid w:val="00616C8C"/>
    <w:rsid w:val="006243E7"/>
    <w:rsid w:val="00625388"/>
    <w:rsid w:val="0062602A"/>
    <w:rsid w:val="006277F2"/>
    <w:rsid w:val="00627D2A"/>
    <w:rsid w:val="006307F2"/>
    <w:rsid w:val="00633168"/>
    <w:rsid w:val="00636659"/>
    <w:rsid w:val="00642B16"/>
    <w:rsid w:val="0064390F"/>
    <w:rsid w:val="00644B0C"/>
    <w:rsid w:val="00645EDB"/>
    <w:rsid w:val="00646255"/>
    <w:rsid w:val="006470E5"/>
    <w:rsid w:val="006667C4"/>
    <w:rsid w:val="0067371A"/>
    <w:rsid w:val="0068053A"/>
    <w:rsid w:val="006870E5"/>
    <w:rsid w:val="00687611"/>
    <w:rsid w:val="00692DF0"/>
    <w:rsid w:val="00696EED"/>
    <w:rsid w:val="006A1F21"/>
    <w:rsid w:val="006A6E55"/>
    <w:rsid w:val="006A798C"/>
    <w:rsid w:val="006B2685"/>
    <w:rsid w:val="006C071F"/>
    <w:rsid w:val="006C1E92"/>
    <w:rsid w:val="006C2F3F"/>
    <w:rsid w:val="006C3B05"/>
    <w:rsid w:val="006C3EC1"/>
    <w:rsid w:val="006C4933"/>
    <w:rsid w:val="006C6599"/>
    <w:rsid w:val="006D5585"/>
    <w:rsid w:val="006D75C4"/>
    <w:rsid w:val="006E190F"/>
    <w:rsid w:val="006E1AF1"/>
    <w:rsid w:val="006E28B5"/>
    <w:rsid w:val="006E43B1"/>
    <w:rsid w:val="006F2679"/>
    <w:rsid w:val="0070065A"/>
    <w:rsid w:val="007119CC"/>
    <w:rsid w:val="00721FD3"/>
    <w:rsid w:val="0072268A"/>
    <w:rsid w:val="007232B8"/>
    <w:rsid w:val="00724191"/>
    <w:rsid w:val="00730D65"/>
    <w:rsid w:val="00731AA4"/>
    <w:rsid w:val="00732C10"/>
    <w:rsid w:val="00734A9C"/>
    <w:rsid w:val="007354FB"/>
    <w:rsid w:val="00737D03"/>
    <w:rsid w:val="007406C0"/>
    <w:rsid w:val="00741F03"/>
    <w:rsid w:val="007456A4"/>
    <w:rsid w:val="00773350"/>
    <w:rsid w:val="00773BD8"/>
    <w:rsid w:val="007A75ED"/>
    <w:rsid w:val="007B3491"/>
    <w:rsid w:val="007C3D56"/>
    <w:rsid w:val="007D2208"/>
    <w:rsid w:val="007D5C00"/>
    <w:rsid w:val="007D5C20"/>
    <w:rsid w:val="007E10AF"/>
    <w:rsid w:val="007E2348"/>
    <w:rsid w:val="007F2FF7"/>
    <w:rsid w:val="007F3E2E"/>
    <w:rsid w:val="007F6A7A"/>
    <w:rsid w:val="00803839"/>
    <w:rsid w:val="00804577"/>
    <w:rsid w:val="00816E1B"/>
    <w:rsid w:val="008177C7"/>
    <w:rsid w:val="008234DA"/>
    <w:rsid w:val="00825D6B"/>
    <w:rsid w:val="00827E6A"/>
    <w:rsid w:val="00832E30"/>
    <w:rsid w:val="008369B0"/>
    <w:rsid w:val="00837B93"/>
    <w:rsid w:val="00847466"/>
    <w:rsid w:val="008604B0"/>
    <w:rsid w:val="008740C1"/>
    <w:rsid w:val="0087547D"/>
    <w:rsid w:val="00876D1D"/>
    <w:rsid w:val="00895609"/>
    <w:rsid w:val="008A6F4E"/>
    <w:rsid w:val="008B2083"/>
    <w:rsid w:val="008B2BFB"/>
    <w:rsid w:val="008B567B"/>
    <w:rsid w:val="008D67C1"/>
    <w:rsid w:val="008D6BAE"/>
    <w:rsid w:val="008E14F7"/>
    <w:rsid w:val="008F4786"/>
    <w:rsid w:val="009122B2"/>
    <w:rsid w:val="00917BF2"/>
    <w:rsid w:val="00926C07"/>
    <w:rsid w:val="00932D2C"/>
    <w:rsid w:val="00941A4D"/>
    <w:rsid w:val="0095395F"/>
    <w:rsid w:val="00954AA1"/>
    <w:rsid w:val="00970433"/>
    <w:rsid w:val="0099456C"/>
    <w:rsid w:val="009A2955"/>
    <w:rsid w:val="009A3683"/>
    <w:rsid w:val="009A4153"/>
    <w:rsid w:val="009B50A6"/>
    <w:rsid w:val="009C0E1F"/>
    <w:rsid w:val="009C78B8"/>
    <w:rsid w:val="009D4D50"/>
    <w:rsid w:val="009E3607"/>
    <w:rsid w:val="009F0437"/>
    <w:rsid w:val="009F666E"/>
    <w:rsid w:val="00A04ED6"/>
    <w:rsid w:val="00A31903"/>
    <w:rsid w:val="00A45684"/>
    <w:rsid w:val="00A6246E"/>
    <w:rsid w:val="00A64808"/>
    <w:rsid w:val="00A80480"/>
    <w:rsid w:val="00A80FD5"/>
    <w:rsid w:val="00A826E0"/>
    <w:rsid w:val="00A877C7"/>
    <w:rsid w:val="00A91A3A"/>
    <w:rsid w:val="00A93DBE"/>
    <w:rsid w:val="00AA1922"/>
    <w:rsid w:val="00AC480B"/>
    <w:rsid w:val="00AF599A"/>
    <w:rsid w:val="00AF6A28"/>
    <w:rsid w:val="00B0465C"/>
    <w:rsid w:val="00B1023F"/>
    <w:rsid w:val="00B17365"/>
    <w:rsid w:val="00B3322E"/>
    <w:rsid w:val="00B34341"/>
    <w:rsid w:val="00B530B3"/>
    <w:rsid w:val="00B54F33"/>
    <w:rsid w:val="00B56F30"/>
    <w:rsid w:val="00B64505"/>
    <w:rsid w:val="00B712F2"/>
    <w:rsid w:val="00B718FD"/>
    <w:rsid w:val="00B85E08"/>
    <w:rsid w:val="00B862F1"/>
    <w:rsid w:val="00B954BC"/>
    <w:rsid w:val="00B96C1A"/>
    <w:rsid w:val="00BA1A55"/>
    <w:rsid w:val="00BA4728"/>
    <w:rsid w:val="00BB03CD"/>
    <w:rsid w:val="00BB1BBB"/>
    <w:rsid w:val="00BB3262"/>
    <w:rsid w:val="00BB74D8"/>
    <w:rsid w:val="00BD4E6F"/>
    <w:rsid w:val="00BD543E"/>
    <w:rsid w:val="00BE3584"/>
    <w:rsid w:val="00C00427"/>
    <w:rsid w:val="00C063ED"/>
    <w:rsid w:val="00C116AA"/>
    <w:rsid w:val="00C13E8F"/>
    <w:rsid w:val="00C14110"/>
    <w:rsid w:val="00C164CA"/>
    <w:rsid w:val="00C30E2E"/>
    <w:rsid w:val="00C57542"/>
    <w:rsid w:val="00C5780C"/>
    <w:rsid w:val="00C61CCD"/>
    <w:rsid w:val="00C656DC"/>
    <w:rsid w:val="00C71D5C"/>
    <w:rsid w:val="00C9239A"/>
    <w:rsid w:val="00CA36DD"/>
    <w:rsid w:val="00CC2F87"/>
    <w:rsid w:val="00CD1F73"/>
    <w:rsid w:val="00CD34D3"/>
    <w:rsid w:val="00CE11E3"/>
    <w:rsid w:val="00CE245C"/>
    <w:rsid w:val="00CE2746"/>
    <w:rsid w:val="00CE63ED"/>
    <w:rsid w:val="00CF4A89"/>
    <w:rsid w:val="00D07D7B"/>
    <w:rsid w:val="00D128B1"/>
    <w:rsid w:val="00D12C10"/>
    <w:rsid w:val="00D22F31"/>
    <w:rsid w:val="00D269C4"/>
    <w:rsid w:val="00D316A1"/>
    <w:rsid w:val="00D32B4A"/>
    <w:rsid w:val="00D3350D"/>
    <w:rsid w:val="00D33629"/>
    <w:rsid w:val="00D33984"/>
    <w:rsid w:val="00D33CB1"/>
    <w:rsid w:val="00D433E9"/>
    <w:rsid w:val="00D47A1E"/>
    <w:rsid w:val="00D71AF2"/>
    <w:rsid w:val="00D758CC"/>
    <w:rsid w:val="00D75E88"/>
    <w:rsid w:val="00D80E84"/>
    <w:rsid w:val="00D8148A"/>
    <w:rsid w:val="00D951D8"/>
    <w:rsid w:val="00DA6832"/>
    <w:rsid w:val="00DA7B73"/>
    <w:rsid w:val="00DB2147"/>
    <w:rsid w:val="00DB48EE"/>
    <w:rsid w:val="00DB6425"/>
    <w:rsid w:val="00DC5D43"/>
    <w:rsid w:val="00DE23A0"/>
    <w:rsid w:val="00DF1754"/>
    <w:rsid w:val="00E1628B"/>
    <w:rsid w:val="00E174DA"/>
    <w:rsid w:val="00E26BED"/>
    <w:rsid w:val="00E31F50"/>
    <w:rsid w:val="00E54C91"/>
    <w:rsid w:val="00E563EB"/>
    <w:rsid w:val="00E578B5"/>
    <w:rsid w:val="00E6205C"/>
    <w:rsid w:val="00E652F3"/>
    <w:rsid w:val="00E72423"/>
    <w:rsid w:val="00E76E63"/>
    <w:rsid w:val="00EC15B9"/>
    <w:rsid w:val="00ED2999"/>
    <w:rsid w:val="00ED33DC"/>
    <w:rsid w:val="00ED4939"/>
    <w:rsid w:val="00EE4854"/>
    <w:rsid w:val="00F01DD7"/>
    <w:rsid w:val="00F22489"/>
    <w:rsid w:val="00F234F5"/>
    <w:rsid w:val="00F51B10"/>
    <w:rsid w:val="00F77CD4"/>
    <w:rsid w:val="00F81ABA"/>
    <w:rsid w:val="00F85E64"/>
    <w:rsid w:val="00F953F8"/>
    <w:rsid w:val="00F977C8"/>
    <w:rsid w:val="00FA7402"/>
    <w:rsid w:val="00FA79EA"/>
    <w:rsid w:val="00FB14EE"/>
    <w:rsid w:val="00FB4B59"/>
    <w:rsid w:val="00FC4D64"/>
    <w:rsid w:val="00FD3CCD"/>
    <w:rsid w:val="00FE3108"/>
    <w:rsid w:val="00FE3361"/>
    <w:rsid w:val="00FE6175"/>
    <w:rsid w:val="00FE7DD8"/>
    <w:rsid w:val="00FF08FA"/>
    <w:rsid w:val="00FF712A"/>
    <w:rsid w:val="10996E1B"/>
    <w:rsid w:val="24CD4BAA"/>
    <w:rsid w:val="35DD1AB3"/>
    <w:rsid w:val="43F97ACA"/>
    <w:rsid w:val="4C3033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semiHidden/>
    <w:uiPriority w:val="0"/>
    <w:rPr>
      <w:sz w:val="18"/>
      <w:szCs w:val="18"/>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8">
    <w:name w:val="page number"/>
    <w:basedOn w:val="7"/>
    <w:qFormat/>
    <w:uiPriority w:val="0"/>
  </w:style>
  <w:style w:type="paragraph" w:customStyle="1" w:styleId="9">
    <w:name w:val="Char"/>
    <w:basedOn w:val="1"/>
    <w:qFormat/>
    <w:uiPriority w:val="0"/>
    <w:pPr>
      <w:widowControl/>
      <w:jc w:val="left"/>
    </w:pPr>
    <w:rPr>
      <w:rFonts w:ascii="Verdana" w:hAnsi="Verdana" w:eastAsia="仿宋_GB2312"/>
      <w:kern w:val="0"/>
      <w:sz w:val="28"/>
      <w:szCs w:val="20"/>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14</Pages>
  <Words>698</Words>
  <Characters>3984</Characters>
  <Lines>33</Lines>
  <Paragraphs>9</Paragraphs>
  <TotalTime>3</TotalTime>
  <ScaleCrop>false</ScaleCrop>
  <LinksUpToDate>false</LinksUpToDate>
  <CharactersWithSpaces>4673</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2017-02-20T09:02:00Z</dcterms:created>
  <dc:creator>预算处(税政处、编审中心)-王威</dc:creator>
  <cp:lastModifiedBy>User</cp:lastModifiedBy>
  <cp:lastPrinted>2017-02-21T10:01:00Z</cp:lastPrinted>
  <dcterms:modified xsi:type="dcterms:W3CDTF">2024-04-24T08:36:03Z</dcterms:modified>
  <dc:title>辽宁省财政厅部门预算</dc:title>
  <cp:revision>140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148CC11DE7704495A9C65C1A769F6817</vt:lpwstr>
  </property>
</Properties>
</file>